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F8556" w14:textId="77777777" w:rsidR="007D4A29" w:rsidRDefault="007D4A29">
      <w:pPr>
        <w:rPr>
          <w:sz w:val="12"/>
        </w:rPr>
      </w:pPr>
    </w:p>
    <w:p w14:paraId="28AAF5E2" w14:textId="77777777" w:rsidR="007D4A29" w:rsidRPr="0032263D" w:rsidRDefault="00E64DE0" w:rsidP="007D4A29">
      <w:pPr>
        <w:pBdr>
          <w:left w:val="single" w:sz="24" w:space="4" w:color="8DB3E2"/>
          <w:bottom w:val="single" w:sz="8" w:space="6" w:color="365F91"/>
        </w:pBdr>
        <w:spacing w:after="60"/>
        <w:rPr>
          <w:rFonts w:ascii="Arial" w:eastAsia="MS Gothic" w:hAnsi="Arial"/>
          <w:b/>
          <w:color w:val="365F91"/>
          <w:sz w:val="48"/>
          <w:szCs w:val="48"/>
        </w:rPr>
      </w:pPr>
      <w:r>
        <w:rPr>
          <w:rFonts w:ascii="Arial" w:eastAsia="MS Gothic" w:hAnsi="Arial"/>
          <w:b/>
          <w:color w:val="365F91"/>
          <w:sz w:val="48"/>
          <w:szCs w:val="48"/>
        </w:rPr>
        <w:t>Cedar</w:t>
      </w:r>
      <w:r w:rsidR="007D4A29" w:rsidRPr="0032263D">
        <w:rPr>
          <w:rFonts w:ascii="Arial" w:eastAsia="MS Gothic" w:hAnsi="Arial"/>
          <w:b/>
          <w:color w:val="365F91"/>
          <w:sz w:val="48"/>
          <w:szCs w:val="48"/>
        </w:rPr>
        <w:t xml:space="preserve"> Elementary School</w:t>
      </w:r>
    </w:p>
    <w:p w14:paraId="41A79713" w14:textId="77777777" w:rsidR="007D4A29" w:rsidRPr="0032263D" w:rsidRDefault="007D4A29" w:rsidP="007D4A29">
      <w:pPr>
        <w:pBdr>
          <w:left w:val="single" w:sz="24" w:space="4" w:color="8DB3E2"/>
          <w:bottom w:val="single" w:sz="8" w:space="6" w:color="365F91"/>
        </w:pBdr>
        <w:contextualSpacing/>
        <w:rPr>
          <w:rFonts w:ascii="Arial" w:hAnsi="Arial"/>
          <w:noProof/>
          <w:color w:val="365F91"/>
          <w:sz w:val="36"/>
          <w:szCs w:val="32"/>
        </w:rPr>
      </w:pPr>
      <w:r w:rsidRPr="0032263D">
        <w:rPr>
          <w:rFonts w:ascii="Arial" w:hAnsi="Arial"/>
          <w:noProof/>
          <w:color w:val="365F91"/>
          <w:sz w:val="36"/>
          <w:szCs w:val="32"/>
        </w:rPr>
        <w:t xml:space="preserve">ESAIL Walk-through </w:t>
      </w:r>
      <w:r w:rsidR="00A274BF" w:rsidRPr="0032263D">
        <w:rPr>
          <w:rFonts w:ascii="Arial" w:hAnsi="Arial"/>
          <w:noProof/>
          <w:color w:val="365F91"/>
          <w:sz w:val="36"/>
          <w:szCs w:val="32"/>
        </w:rPr>
        <w:t>Implementation Analysis</w:t>
      </w:r>
    </w:p>
    <w:p w14:paraId="555B81AD" w14:textId="77777777" w:rsidR="007D4A29" w:rsidRPr="0032263D" w:rsidRDefault="007D4A29" w:rsidP="007D4A29">
      <w:pPr>
        <w:pBdr>
          <w:left w:val="single" w:sz="24" w:space="4" w:color="D99594"/>
        </w:pBdr>
        <w:spacing w:before="120" w:after="120"/>
        <w:rPr>
          <w:rFonts w:ascii="Arial" w:hAnsi="Arial"/>
          <w:noProof/>
          <w:color w:val="000000"/>
          <w:sz w:val="28"/>
        </w:rPr>
      </w:pPr>
      <w:bookmarkStart w:id="0" w:name="_GoBack"/>
      <w:bookmarkEnd w:id="0"/>
      <w:r w:rsidRPr="0032263D">
        <w:rPr>
          <w:rFonts w:ascii="Arial" w:hAnsi="Arial"/>
          <w:noProof/>
          <w:color w:val="000000"/>
          <w:sz w:val="28"/>
        </w:rPr>
        <w:t>Michelle Amend</w:t>
      </w:r>
    </w:p>
    <w:p w14:paraId="328AB885" w14:textId="77777777" w:rsidR="007D4A29" w:rsidRPr="0032263D" w:rsidRDefault="00797334" w:rsidP="007D4A29">
      <w:pPr>
        <w:pBdr>
          <w:left w:val="single" w:sz="24" w:space="4" w:color="D99594"/>
        </w:pBdr>
        <w:spacing w:before="120" w:after="120"/>
        <w:rPr>
          <w:rFonts w:ascii="Arial" w:hAnsi="Arial"/>
          <w:noProof/>
          <w:color w:val="000000"/>
          <w:sz w:val="28"/>
        </w:rPr>
      </w:pPr>
      <w:r w:rsidRPr="0032263D">
        <w:rPr>
          <w:rFonts w:ascii="Arial" w:hAnsi="Arial"/>
          <w:noProof/>
          <w:color w:val="000000"/>
          <w:sz w:val="28"/>
        </w:rPr>
        <w:t xml:space="preserve">Walk-through date: </w:t>
      </w:r>
      <w:r w:rsidR="00106E1B">
        <w:rPr>
          <w:rFonts w:ascii="Arial" w:hAnsi="Arial"/>
          <w:noProof/>
          <w:color w:val="000000"/>
          <w:sz w:val="28"/>
        </w:rPr>
        <w:t>February 27</w:t>
      </w:r>
      <w:r w:rsidR="007D4A29" w:rsidRPr="0032263D">
        <w:rPr>
          <w:rFonts w:ascii="Arial" w:hAnsi="Arial"/>
          <w:noProof/>
          <w:color w:val="000000"/>
          <w:sz w:val="28"/>
        </w:rPr>
        <w:t>, 2014</w:t>
      </w:r>
    </w:p>
    <w:p w14:paraId="0ED584A9" w14:textId="77777777" w:rsidR="00797334" w:rsidRPr="0032263D" w:rsidRDefault="00797334" w:rsidP="007D4A29">
      <w:pPr>
        <w:pBdr>
          <w:left w:val="single" w:sz="24" w:space="4" w:color="D99594"/>
        </w:pBdr>
        <w:spacing w:before="120" w:after="120"/>
        <w:rPr>
          <w:rFonts w:ascii="Arial" w:hAnsi="Arial"/>
          <w:noProof/>
          <w:color w:val="000000"/>
          <w:sz w:val="28"/>
        </w:rPr>
      </w:pPr>
    </w:p>
    <w:p w14:paraId="304EFFAB" w14:textId="77777777" w:rsidR="007D4A29" w:rsidRPr="00AC7D39" w:rsidRDefault="009B514A" w:rsidP="00D64E50">
      <w:pPr>
        <w:pStyle w:val="Title"/>
        <w:jc w:val="left"/>
        <w:rPr>
          <w:color w:val="4F81BD"/>
        </w:rPr>
      </w:pPr>
      <w:r w:rsidRPr="00AC7D39">
        <w:rPr>
          <w:color w:val="4F81BD"/>
        </w:rPr>
        <w:t>Introduction:</w:t>
      </w:r>
    </w:p>
    <w:p w14:paraId="61B30668" w14:textId="77777777" w:rsidR="009B514A" w:rsidRDefault="009B514A" w:rsidP="00D64E50">
      <w:pPr>
        <w:spacing w:line="276" w:lineRule="auto"/>
        <w:rPr>
          <w:rFonts w:ascii="Arial" w:hAnsi="Arial"/>
          <w:noProof/>
        </w:rPr>
      </w:pPr>
      <w:r w:rsidRPr="0032263D">
        <w:rPr>
          <w:rFonts w:ascii="Arial" w:hAnsi="Arial"/>
          <w:noProof/>
        </w:rPr>
        <w:t xml:space="preserve">Dear </w:t>
      </w:r>
      <w:r w:rsidR="00E64DE0">
        <w:rPr>
          <w:rFonts w:ascii="Arial" w:hAnsi="Arial"/>
          <w:noProof/>
        </w:rPr>
        <w:t>Ben</w:t>
      </w:r>
      <w:r w:rsidRPr="0032263D">
        <w:rPr>
          <w:rFonts w:ascii="Arial" w:hAnsi="Arial"/>
          <w:noProof/>
        </w:rPr>
        <w:t xml:space="preserve">, </w:t>
      </w:r>
      <w:r w:rsidR="00E64DE0">
        <w:rPr>
          <w:rFonts w:ascii="Arial" w:hAnsi="Arial"/>
          <w:noProof/>
        </w:rPr>
        <w:t>Sarah</w:t>
      </w:r>
      <w:r w:rsidRPr="0032263D">
        <w:rPr>
          <w:rFonts w:ascii="Arial" w:hAnsi="Arial"/>
          <w:noProof/>
        </w:rPr>
        <w:t xml:space="preserve">, Rachel &amp; </w:t>
      </w:r>
      <w:r w:rsidR="00E64DE0">
        <w:rPr>
          <w:rFonts w:ascii="Arial" w:hAnsi="Arial"/>
          <w:noProof/>
        </w:rPr>
        <w:t>Sam</w:t>
      </w:r>
      <w:r w:rsidR="00425DFE" w:rsidRPr="0032263D">
        <w:rPr>
          <w:rFonts w:ascii="Arial" w:hAnsi="Arial"/>
          <w:noProof/>
        </w:rPr>
        <w:t>,</w:t>
      </w:r>
    </w:p>
    <w:p w14:paraId="2C09A1F8" w14:textId="77777777" w:rsidR="0036655A" w:rsidRPr="0032263D" w:rsidRDefault="0036655A" w:rsidP="00D64E50">
      <w:pPr>
        <w:spacing w:line="276" w:lineRule="auto"/>
        <w:rPr>
          <w:rFonts w:ascii="Arial" w:hAnsi="Arial"/>
          <w:noProof/>
        </w:rPr>
      </w:pPr>
    </w:p>
    <w:p w14:paraId="089766F0" w14:textId="77777777" w:rsidR="00C02559" w:rsidRDefault="009B514A" w:rsidP="00D64E50">
      <w:pPr>
        <w:spacing w:line="276" w:lineRule="auto"/>
        <w:ind w:firstLine="720"/>
        <w:rPr>
          <w:rFonts w:ascii="Arial" w:hAnsi="Arial"/>
        </w:rPr>
      </w:pPr>
      <w:r w:rsidRPr="0032263D">
        <w:rPr>
          <w:rFonts w:ascii="Arial" w:hAnsi="Arial"/>
        </w:rPr>
        <w:t>Thank you for coordinating a wonderful site visit to</w:t>
      </w:r>
      <w:r w:rsidR="00425DFE" w:rsidRPr="0032263D">
        <w:rPr>
          <w:rFonts w:ascii="Arial" w:hAnsi="Arial"/>
        </w:rPr>
        <w:t xml:space="preserve"> </w:t>
      </w:r>
      <w:r w:rsidR="00E64DE0">
        <w:rPr>
          <w:rFonts w:ascii="Arial" w:hAnsi="Arial"/>
        </w:rPr>
        <w:t>Cedar</w:t>
      </w:r>
      <w:r w:rsidRPr="0032263D">
        <w:rPr>
          <w:rFonts w:ascii="Arial" w:hAnsi="Arial"/>
        </w:rPr>
        <w:t xml:space="preserve"> Elementary School.  It was</w:t>
      </w:r>
      <w:r w:rsidR="00425DFE" w:rsidRPr="0032263D">
        <w:rPr>
          <w:rFonts w:ascii="Arial" w:hAnsi="Arial"/>
        </w:rPr>
        <w:t xml:space="preserve"> rewarding to see how the </w:t>
      </w:r>
      <w:r w:rsidR="00E64DE0">
        <w:rPr>
          <w:rFonts w:ascii="Arial" w:hAnsi="Arial"/>
        </w:rPr>
        <w:t>Cedar</w:t>
      </w:r>
      <w:r w:rsidRPr="0032263D">
        <w:rPr>
          <w:rFonts w:ascii="Arial" w:hAnsi="Arial"/>
        </w:rPr>
        <w:t xml:space="preserve"> teachers have </w:t>
      </w:r>
      <w:r w:rsidR="00C02559">
        <w:rPr>
          <w:rFonts w:ascii="Arial" w:hAnsi="Arial"/>
        </w:rPr>
        <w:t xml:space="preserve">taken on the Partnerships in Comprehensive Literacy Model. </w:t>
      </w:r>
      <w:r w:rsidR="00E64DE0">
        <w:rPr>
          <w:rFonts w:ascii="Arial" w:hAnsi="Arial"/>
        </w:rPr>
        <w:t>Ben</w:t>
      </w:r>
      <w:r w:rsidR="00C02559">
        <w:rPr>
          <w:rFonts w:ascii="Arial" w:hAnsi="Arial"/>
        </w:rPr>
        <w:t xml:space="preserve">, it was especially uplifting to see how engaged you were in the process, eager to build your own professional knowledge in literacy. You are truly an instructional leader at heart and </w:t>
      </w:r>
      <w:r w:rsidR="00E64DE0">
        <w:rPr>
          <w:rFonts w:ascii="Arial" w:hAnsi="Arial"/>
        </w:rPr>
        <w:t>Cedar</w:t>
      </w:r>
      <w:r w:rsidR="00C02559">
        <w:rPr>
          <w:rFonts w:ascii="Arial" w:hAnsi="Arial"/>
        </w:rPr>
        <w:t xml:space="preserve"> is fortunate to have you as their principal.  </w:t>
      </w:r>
    </w:p>
    <w:p w14:paraId="3354AF60" w14:textId="77777777" w:rsidR="00C02559" w:rsidRDefault="00C02559" w:rsidP="00D64E50">
      <w:pPr>
        <w:spacing w:line="276" w:lineRule="auto"/>
        <w:ind w:firstLine="720"/>
        <w:rPr>
          <w:rFonts w:ascii="Arial" w:hAnsi="Arial"/>
        </w:rPr>
      </w:pPr>
    </w:p>
    <w:p w14:paraId="52D8B377" w14:textId="77777777" w:rsidR="007C5997" w:rsidRDefault="00425DFE" w:rsidP="00D64E50">
      <w:pPr>
        <w:spacing w:line="276" w:lineRule="auto"/>
        <w:ind w:firstLine="720"/>
        <w:rPr>
          <w:rFonts w:ascii="Arial" w:hAnsi="Arial"/>
        </w:rPr>
      </w:pPr>
      <w:r w:rsidRPr="0032263D">
        <w:rPr>
          <w:rFonts w:ascii="Arial" w:hAnsi="Arial"/>
        </w:rPr>
        <w:t xml:space="preserve">Under your leadership </w:t>
      </w:r>
      <w:r w:rsidR="00E64DE0">
        <w:rPr>
          <w:rFonts w:ascii="Arial" w:hAnsi="Arial"/>
        </w:rPr>
        <w:t>Ben</w:t>
      </w:r>
      <w:r w:rsidR="009B514A" w:rsidRPr="0032263D">
        <w:rPr>
          <w:rFonts w:ascii="Arial" w:hAnsi="Arial"/>
        </w:rPr>
        <w:t>, an</w:t>
      </w:r>
      <w:r w:rsidRPr="0032263D">
        <w:rPr>
          <w:rFonts w:ascii="Arial" w:hAnsi="Arial"/>
        </w:rPr>
        <w:t xml:space="preserve">d with the support of </w:t>
      </w:r>
      <w:r w:rsidR="00E64DE0">
        <w:rPr>
          <w:rFonts w:ascii="Arial" w:hAnsi="Arial"/>
        </w:rPr>
        <w:t>Sarah</w:t>
      </w:r>
      <w:r w:rsidRPr="0032263D">
        <w:rPr>
          <w:rFonts w:ascii="Arial" w:hAnsi="Arial"/>
        </w:rPr>
        <w:t xml:space="preserve">, Rachel, </w:t>
      </w:r>
      <w:r w:rsidR="00E64DE0">
        <w:rPr>
          <w:rFonts w:ascii="Arial" w:hAnsi="Arial"/>
        </w:rPr>
        <w:t>Sam</w:t>
      </w:r>
      <w:r w:rsidRPr="0032263D">
        <w:rPr>
          <w:rFonts w:ascii="Arial" w:hAnsi="Arial"/>
        </w:rPr>
        <w:t>, and</w:t>
      </w:r>
      <w:r w:rsidR="009B514A" w:rsidRPr="0032263D">
        <w:rPr>
          <w:rFonts w:ascii="Arial" w:hAnsi="Arial"/>
        </w:rPr>
        <w:t xml:space="preserve"> teachers, your school is truly becoming a model for how a comprehensive literacy design should look.</w:t>
      </w:r>
      <w:r w:rsidRPr="0032263D">
        <w:rPr>
          <w:rFonts w:ascii="Arial" w:hAnsi="Arial"/>
        </w:rPr>
        <w:t xml:space="preserve"> </w:t>
      </w:r>
      <w:r w:rsidR="007C5997">
        <w:rPr>
          <w:rFonts w:ascii="Arial" w:hAnsi="Arial"/>
        </w:rPr>
        <w:t xml:space="preserve">The PCL model is a decision making model based on strong understanding of the learning process. </w:t>
      </w:r>
    </w:p>
    <w:p w14:paraId="5E69C1E8" w14:textId="77777777" w:rsidR="00C02559" w:rsidRDefault="00C02559" w:rsidP="00D64E50">
      <w:pPr>
        <w:spacing w:line="276" w:lineRule="auto"/>
        <w:ind w:firstLine="720"/>
        <w:rPr>
          <w:rFonts w:ascii="Arial" w:hAnsi="Arial"/>
        </w:rPr>
      </w:pPr>
    </w:p>
    <w:p w14:paraId="1A40CDC8" w14:textId="77777777" w:rsidR="004E0403" w:rsidRDefault="00C02559" w:rsidP="00C02559">
      <w:pPr>
        <w:spacing w:line="276" w:lineRule="auto"/>
        <w:ind w:firstLine="720"/>
        <w:rPr>
          <w:rFonts w:ascii="Arial" w:hAnsi="Arial"/>
        </w:rPr>
      </w:pPr>
      <w:r>
        <w:rPr>
          <w:rFonts w:ascii="Arial" w:hAnsi="Arial"/>
        </w:rPr>
        <w:t>T</w:t>
      </w:r>
      <w:r w:rsidR="00425DFE" w:rsidRPr="0032263D">
        <w:rPr>
          <w:rFonts w:ascii="Arial" w:hAnsi="Arial"/>
        </w:rPr>
        <w:t>he intention of this particular PCL implementation analysis was</w:t>
      </w:r>
      <w:r w:rsidR="000D3FB9" w:rsidRPr="0032263D">
        <w:rPr>
          <w:rFonts w:ascii="Arial" w:hAnsi="Arial"/>
        </w:rPr>
        <w:t xml:space="preserve"> to ascertain </w:t>
      </w:r>
      <w:r w:rsidR="00425DFE" w:rsidRPr="0032263D">
        <w:rPr>
          <w:rFonts w:ascii="Arial" w:hAnsi="Arial"/>
        </w:rPr>
        <w:t>how it is going with the implementation</w:t>
      </w:r>
      <w:r w:rsidR="0036655A">
        <w:rPr>
          <w:rFonts w:ascii="Arial" w:hAnsi="Arial"/>
        </w:rPr>
        <w:t xml:space="preserve"> of the components you have focused on and to make recommendations for next steps that will help shape your future goal planning</w:t>
      </w:r>
      <w:r w:rsidR="00425DFE" w:rsidRPr="0032263D">
        <w:rPr>
          <w:rFonts w:ascii="Arial" w:hAnsi="Arial"/>
        </w:rPr>
        <w:t xml:space="preserve">. To that end, I looked to celebrate the current accomplishments and identify trends that would provide insights for professional development, grade level planning, opportunities for peer coaching and shared leadership.  The heartbeat of this type of analysis might be likened to flying into an airport when you’re close enough to the ground, yet high enough above the ground that you can see the traffic patterns of the cars and highways as they feed into the city.  Please know that it was truly exciting to see from a bird’s eye view that the framework of the Comprehensive Literacy Model is in place. Rest assured that your investment in the Comprehensive Literacy Model is built on solid footing. </w:t>
      </w:r>
    </w:p>
    <w:p w14:paraId="432325BB" w14:textId="77777777" w:rsidR="00C02559" w:rsidRPr="0032263D" w:rsidRDefault="00C02559" w:rsidP="00C02559">
      <w:pPr>
        <w:spacing w:line="276" w:lineRule="auto"/>
        <w:ind w:firstLine="720"/>
        <w:rPr>
          <w:rFonts w:ascii="Arial" w:hAnsi="Arial"/>
        </w:rPr>
      </w:pPr>
    </w:p>
    <w:p w14:paraId="366B59FD" w14:textId="77777777" w:rsidR="00545B34" w:rsidRPr="0032263D" w:rsidRDefault="004E0403" w:rsidP="00D64E50">
      <w:pPr>
        <w:spacing w:line="276" w:lineRule="auto"/>
        <w:ind w:firstLine="720"/>
        <w:rPr>
          <w:rFonts w:ascii="Arial" w:hAnsi="Arial"/>
        </w:rPr>
      </w:pPr>
      <w:r w:rsidRPr="0032263D">
        <w:rPr>
          <w:rFonts w:ascii="Arial" w:hAnsi="Arial"/>
        </w:rPr>
        <w:t>The spec</w:t>
      </w:r>
      <w:r w:rsidR="00FB539E">
        <w:rPr>
          <w:rFonts w:ascii="Arial" w:hAnsi="Arial"/>
        </w:rPr>
        <w:t xml:space="preserve">ific focus of the site visit was </w:t>
      </w:r>
      <w:r w:rsidRPr="0032263D">
        <w:rPr>
          <w:rFonts w:ascii="Arial" w:hAnsi="Arial"/>
        </w:rPr>
        <w:t>intentionall</w:t>
      </w:r>
      <w:r w:rsidR="00FB539E">
        <w:rPr>
          <w:rFonts w:ascii="Arial" w:hAnsi="Arial"/>
        </w:rPr>
        <w:t xml:space="preserve">y similar in all schools and was </w:t>
      </w:r>
      <w:r w:rsidRPr="0032263D">
        <w:rPr>
          <w:rFonts w:ascii="Arial" w:hAnsi="Arial"/>
        </w:rPr>
        <w:t xml:space="preserve">two-fold. Under the direction of Linda Dorn and Carla </w:t>
      </w:r>
      <w:proofErr w:type="spellStart"/>
      <w:r w:rsidRPr="0032263D">
        <w:rPr>
          <w:rFonts w:ascii="Arial" w:hAnsi="Arial"/>
        </w:rPr>
        <w:t>Soffos</w:t>
      </w:r>
      <w:proofErr w:type="spellEnd"/>
      <w:r w:rsidRPr="0032263D">
        <w:rPr>
          <w:rFonts w:ascii="Arial" w:hAnsi="Arial"/>
        </w:rPr>
        <w:t>, I determined two broad categories that are relevant and critical right now in preparing students for 21</w:t>
      </w:r>
      <w:r w:rsidRPr="0032263D">
        <w:rPr>
          <w:rFonts w:ascii="Arial" w:hAnsi="Arial"/>
          <w:vertAlign w:val="superscript"/>
        </w:rPr>
        <w:t>st</w:t>
      </w:r>
      <w:r w:rsidR="0036655A">
        <w:rPr>
          <w:rFonts w:ascii="Arial" w:hAnsi="Arial"/>
        </w:rPr>
        <w:t xml:space="preserve"> century College</w:t>
      </w:r>
      <w:r w:rsidRPr="0032263D">
        <w:rPr>
          <w:rFonts w:ascii="Arial" w:hAnsi="Arial"/>
        </w:rPr>
        <w:t xml:space="preserve"> and</w:t>
      </w:r>
      <w:r w:rsidR="00FB539E">
        <w:rPr>
          <w:rFonts w:ascii="Arial" w:hAnsi="Arial"/>
        </w:rPr>
        <w:t xml:space="preserve"> careers. The first lens focused</w:t>
      </w:r>
      <w:r w:rsidRPr="0032263D">
        <w:rPr>
          <w:rFonts w:ascii="Arial" w:hAnsi="Arial"/>
        </w:rPr>
        <w:t xml:space="preserve"> on procedural structures, routines and curricular ma</w:t>
      </w:r>
      <w:r w:rsidR="00FB539E">
        <w:rPr>
          <w:rFonts w:ascii="Arial" w:hAnsi="Arial"/>
        </w:rPr>
        <w:t>terials. The second lens focused</w:t>
      </w:r>
      <w:r w:rsidRPr="0032263D">
        <w:rPr>
          <w:rFonts w:ascii="Arial" w:hAnsi="Arial"/>
        </w:rPr>
        <w:t xml:space="preserve"> on how to use the curricular materials to achieve Common Core State Standards. The second focus, therefore</w:t>
      </w:r>
      <w:r w:rsidR="000D3FB9" w:rsidRPr="0032263D">
        <w:rPr>
          <w:rFonts w:ascii="Arial" w:hAnsi="Arial"/>
        </w:rPr>
        <w:t>,</w:t>
      </w:r>
      <w:r w:rsidR="00FB539E">
        <w:rPr>
          <w:rFonts w:ascii="Arial" w:hAnsi="Arial"/>
        </w:rPr>
        <w:t xml:space="preserve"> attended</w:t>
      </w:r>
      <w:r w:rsidR="007C5A11">
        <w:rPr>
          <w:rFonts w:ascii="Arial" w:hAnsi="Arial"/>
        </w:rPr>
        <w:t xml:space="preserve"> to the rigor of the curriculum</w:t>
      </w:r>
      <w:r w:rsidRPr="0032263D">
        <w:rPr>
          <w:rFonts w:ascii="Arial" w:hAnsi="Arial"/>
        </w:rPr>
        <w:t xml:space="preserve">. The analysis of current practice juxtaposed with the goals for where we want to be, will provide </w:t>
      </w:r>
      <w:r w:rsidR="00E64DE0">
        <w:rPr>
          <w:rFonts w:ascii="Arial" w:hAnsi="Arial"/>
        </w:rPr>
        <w:lastRenderedPageBreak/>
        <w:t>Cedar</w:t>
      </w:r>
      <w:r w:rsidRPr="0032263D">
        <w:rPr>
          <w:rFonts w:ascii="Arial" w:hAnsi="Arial"/>
        </w:rPr>
        <w:t xml:space="preserve"> with the necessary information for </w:t>
      </w:r>
      <w:r w:rsidR="00AA5B3D" w:rsidRPr="0032263D">
        <w:rPr>
          <w:rFonts w:ascii="Arial" w:hAnsi="Arial"/>
        </w:rPr>
        <w:t xml:space="preserve">determining and </w:t>
      </w:r>
      <w:r w:rsidRPr="0032263D">
        <w:rPr>
          <w:rFonts w:ascii="Arial" w:hAnsi="Arial"/>
        </w:rPr>
        <w:t xml:space="preserve">developing next steps. After the school analysis within each of the ESAIL criteria, this report will conclude with </w:t>
      </w:r>
      <w:r w:rsidR="00AA5B3D" w:rsidRPr="0032263D">
        <w:rPr>
          <w:rFonts w:ascii="Arial" w:hAnsi="Arial"/>
        </w:rPr>
        <w:t>a summation of the findings and personal reflections for consideration as you move forward to define your next steps.</w:t>
      </w:r>
    </w:p>
    <w:p w14:paraId="4F681DB2" w14:textId="77777777" w:rsidR="00FA55C7" w:rsidRPr="0032263D" w:rsidRDefault="00FA55C7" w:rsidP="00D64E50">
      <w:pPr>
        <w:spacing w:line="276" w:lineRule="auto"/>
        <w:rPr>
          <w:rFonts w:ascii="Arial" w:hAnsi="Arial"/>
          <w:sz w:val="18"/>
          <w:szCs w:val="18"/>
        </w:rPr>
      </w:pPr>
    </w:p>
    <w:p w14:paraId="684806E2" w14:textId="77777777" w:rsidR="00E837F1" w:rsidRPr="00AC7D39" w:rsidRDefault="00B168CE" w:rsidP="00D64E50">
      <w:pPr>
        <w:pStyle w:val="Title"/>
        <w:spacing w:line="276" w:lineRule="auto"/>
        <w:jc w:val="left"/>
        <w:rPr>
          <w:color w:val="4F81BD"/>
        </w:rPr>
      </w:pPr>
      <w:r w:rsidRPr="00AC7D39">
        <w:rPr>
          <w:color w:val="4F81BD"/>
        </w:rPr>
        <w:t>Summary of Findings</w:t>
      </w:r>
    </w:p>
    <w:p w14:paraId="2E3D0869" w14:textId="77777777" w:rsidR="007A582F" w:rsidRDefault="007A582F" w:rsidP="007A582F">
      <w:r>
        <w:tab/>
        <w:t>The Summary of Finding</w:t>
      </w:r>
      <w:r w:rsidR="008779BB">
        <w:t>s is organized by the</w:t>
      </w:r>
      <w:r>
        <w:t xml:space="preserve"> ESAIL criteria targeted for the walk-through. Under each </w:t>
      </w:r>
      <w:r w:rsidR="006D38FF">
        <w:t>criterion</w:t>
      </w:r>
      <w:r>
        <w:t>, the report</w:t>
      </w:r>
      <w:r w:rsidR="006D38FF">
        <w:t xml:space="preserve"> will identify:</w:t>
      </w:r>
    </w:p>
    <w:p w14:paraId="767864BB" w14:textId="77777777" w:rsidR="002F422D" w:rsidRDefault="002F422D" w:rsidP="007A582F"/>
    <w:p w14:paraId="03BD49CE" w14:textId="77777777" w:rsidR="006D38FF" w:rsidRPr="00AC7D39" w:rsidRDefault="00681A3B" w:rsidP="007B7D12">
      <w:pPr>
        <w:pStyle w:val="Subtitle"/>
        <w:numPr>
          <w:ilvl w:val="0"/>
          <w:numId w:val="12"/>
        </w:numPr>
        <w:rPr>
          <w:color w:val="4F81BD"/>
        </w:rPr>
      </w:pPr>
      <w:r w:rsidRPr="00AC7D39">
        <w:rPr>
          <w:color w:val="4F81BD"/>
        </w:rPr>
        <w:t>C</w:t>
      </w:r>
      <w:r w:rsidR="006D38FF" w:rsidRPr="00AC7D39">
        <w:rPr>
          <w:color w:val="4F81BD"/>
        </w:rPr>
        <w:t>riterion</w:t>
      </w:r>
      <w:r w:rsidR="002F422D" w:rsidRPr="00AC7D39">
        <w:rPr>
          <w:color w:val="4F81BD"/>
        </w:rPr>
        <w:t xml:space="preserve"> description taken directly from the ESAIL</w:t>
      </w:r>
    </w:p>
    <w:p w14:paraId="0FC51EA8" w14:textId="77777777" w:rsidR="006D38FF" w:rsidRPr="00AC7D39" w:rsidRDefault="006D38FF" w:rsidP="007B7D12">
      <w:pPr>
        <w:pStyle w:val="Subtitle"/>
        <w:numPr>
          <w:ilvl w:val="0"/>
          <w:numId w:val="12"/>
        </w:numPr>
        <w:rPr>
          <w:color w:val="4F81BD"/>
        </w:rPr>
      </w:pPr>
      <w:r w:rsidRPr="00AC7D39">
        <w:rPr>
          <w:color w:val="4F81BD"/>
        </w:rPr>
        <w:t xml:space="preserve">Observable evidence </w:t>
      </w:r>
      <w:r w:rsidR="002F422D" w:rsidRPr="00AC7D39">
        <w:rPr>
          <w:color w:val="4F81BD"/>
        </w:rPr>
        <w:t>from the walk-through</w:t>
      </w:r>
    </w:p>
    <w:p w14:paraId="1835DD10" w14:textId="77777777" w:rsidR="006D38FF" w:rsidRPr="00AC7D39" w:rsidRDefault="002D2FAC" w:rsidP="007B7D12">
      <w:pPr>
        <w:pStyle w:val="Subtitle"/>
        <w:numPr>
          <w:ilvl w:val="0"/>
          <w:numId w:val="12"/>
        </w:numPr>
        <w:rPr>
          <w:color w:val="4F81BD"/>
        </w:rPr>
      </w:pPr>
      <w:r w:rsidRPr="00AC7D39">
        <w:rPr>
          <w:color w:val="4F81BD"/>
        </w:rPr>
        <w:t>Vision for where we want to b</w:t>
      </w:r>
      <w:r w:rsidR="006D38FF" w:rsidRPr="00AC7D39">
        <w:rPr>
          <w:color w:val="4F81BD"/>
        </w:rPr>
        <w:t>e</w:t>
      </w:r>
    </w:p>
    <w:p w14:paraId="656E73F8" w14:textId="77777777" w:rsidR="006D38FF" w:rsidRPr="00AC7D39" w:rsidRDefault="006D38FF" w:rsidP="007B7D12">
      <w:pPr>
        <w:pStyle w:val="Subtitle"/>
        <w:numPr>
          <w:ilvl w:val="0"/>
          <w:numId w:val="12"/>
        </w:numPr>
        <w:rPr>
          <w:color w:val="4F81BD"/>
        </w:rPr>
      </w:pPr>
      <w:r w:rsidRPr="00AC7D39">
        <w:rPr>
          <w:color w:val="4F81BD"/>
        </w:rPr>
        <w:t>Next Step</w:t>
      </w:r>
      <w:r w:rsidR="008779BB" w:rsidRPr="00AC7D39">
        <w:rPr>
          <w:color w:val="4F81BD"/>
        </w:rPr>
        <w:t>s: s</w:t>
      </w:r>
      <w:r w:rsidRPr="00AC7D39">
        <w:rPr>
          <w:color w:val="4F81BD"/>
        </w:rPr>
        <w:t>uggested focus</w:t>
      </w:r>
    </w:p>
    <w:p w14:paraId="5963E408" w14:textId="77777777" w:rsidR="006D38FF" w:rsidRDefault="006D38FF" w:rsidP="006D38FF"/>
    <w:p w14:paraId="682FF92B" w14:textId="77777777" w:rsidR="006D38FF" w:rsidRPr="00FB539E" w:rsidRDefault="00681A3B" w:rsidP="005721CD">
      <w:pPr>
        <w:ind w:firstLine="720"/>
        <w:rPr>
          <w:rFonts w:ascii="Arial" w:hAnsi="Arial" w:cs="Arial"/>
        </w:rPr>
      </w:pPr>
      <w:r w:rsidRPr="00FB539E">
        <w:rPr>
          <w:rFonts w:ascii="Arial" w:hAnsi="Arial" w:cs="Arial"/>
        </w:rPr>
        <w:t>The first two bullets, criterion descript</w:t>
      </w:r>
      <w:r w:rsidR="007B7D12" w:rsidRPr="00FB539E">
        <w:rPr>
          <w:rFonts w:ascii="Arial" w:hAnsi="Arial" w:cs="Arial"/>
        </w:rPr>
        <w:t>ion and observable evidence, will be</w:t>
      </w:r>
      <w:r w:rsidRPr="00FB539E">
        <w:rPr>
          <w:rFonts w:ascii="Arial" w:hAnsi="Arial" w:cs="Arial"/>
        </w:rPr>
        <w:t xml:space="preserve"> obvious </w:t>
      </w:r>
      <w:r w:rsidR="007B7D12" w:rsidRPr="00FB539E">
        <w:rPr>
          <w:rFonts w:ascii="Arial" w:hAnsi="Arial" w:cs="Arial"/>
        </w:rPr>
        <w:t xml:space="preserve">in the report </w:t>
      </w:r>
      <w:r w:rsidRPr="00FB539E">
        <w:rPr>
          <w:rFonts w:ascii="Arial" w:hAnsi="Arial" w:cs="Arial"/>
        </w:rPr>
        <w:t xml:space="preserve">and require no </w:t>
      </w:r>
      <w:r w:rsidR="007B7D12" w:rsidRPr="00FB539E">
        <w:rPr>
          <w:rFonts w:ascii="Arial" w:hAnsi="Arial" w:cs="Arial"/>
        </w:rPr>
        <w:t xml:space="preserve">further </w:t>
      </w:r>
      <w:r w:rsidRPr="00FB539E">
        <w:rPr>
          <w:rFonts w:ascii="Arial" w:hAnsi="Arial" w:cs="Arial"/>
        </w:rPr>
        <w:t xml:space="preserve">explanation. </w:t>
      </w:r>
      <w:r w:rsidR="007B7D12" w:rsidRPr="00FB539E">
        <w:rPr>
          <w:rFonts w:ascii="Arial" w:hAnsi="Arial" w:cs="Arial"/>
        </w:rPr>
        <w:t>However, a</w:t>
      </w:r>
      <w:r w:rsidR="002F422D" w:rsidRPr="00FB539E">
        <w:rPr>
          <w:rFonts w:ascii="Arial" w:hAnsi="Arial" w:cs="Arial"/>
        </w:rPr>
        <w:t xml:space="preserve"> d</w:t>
      </w:r>
      <w:r w:rsidR="006D38FF" w:rsidRPr="00FB539E">
        <w:rPr>
          <w:rFonts w:ascii="Arial" w:hAnsi="Arial" w:cs="Arial"/>
        </w:rPr>
        <w:t>escr</w:t>
      </w:r>
      <w:r w:rsidR="002F422D" w:rsidRPr="00FB539E">
        <w:rPr>
          <w:rFonts w:ascii="Arial" w:hAnsi="Arial" w:cs="Arial"/>
        </w:rPr>
        <w:t xml:space="preserve">iption </w:t>
      </w:r>
      <w:r w:rsidR="007B7D12" w:rsidRPr="00FB539E">
        <w:rPr>
          <w:rFonts w:ascii="Arial" w:hAnsi="Arial" w:cs="Arial"/>
        </w:rPr>
        <w:t>for the next two bullets, where we want to be and next steps, is necessary in order to help</w:t>
      </w:r>
      <w:r w:rsidR="006D38FF" w:rsidRPr="00FB539E">
        <w:rPr>
          <w:rFonts w:ascii="Arial" w:hAnsi="Arial" w:cs="Arial"/>
        </w:rPr>
        <w:t xml:space="preserve"> the reader </w:t>
      </w:r>
      <w:r w:rsidR="002F422D" w:rsidRPr="00FB539E">
        <w:rPr>
          <w:rFonts w:ascii="Arial" w:hAnsi="Arial" w:cs="Arial"/>
        </w:rPr>
        <w:t xml:space="preserve">gain the greatest understanding and use of the information </w:t>
      </w:r>
      <w:r w:rsidR="007B7D12" w:rsidRPr="00FB539E">
        <w:rPr>
          <w:rFonts w:ascii="Arial" w:hAnsi="Arial" w:cs="Arial"/>
        </w:rPr>
        <w:t>shared.</w:t>
      </w:r>
    </w:p>
    <w:p w14:paraId="1376E6E7" w14:textId="77777777" w:rsidR="006D38FF" w:rsidRPr="007A582F" w:rsidRDefault="006D38FF" w:rsidP="007A582F"/>
    <w:p w14:paraId="5384DE32" w14:textId="77777777" w:rsidR="007A582F" w:rsidRPr="008C468B" w:rsidRDefault="007A582F" w:rsidP="007A582F">
      <w:pPr>
        <w:pStyle w:val="Subtitle"/>
        <w:rPr>
          <w:rStyle w:val="SubtleEmphasis1"/>
          <w:rFonts w:ascii="Arial" w:hAnsi="Arial" w:cs="Arial"/>
        </w:rPr>
      </w:pPr>
      <w:r w:rsidRPr="008C468B">
        <w:rPr>
          <w:rStyle w:val="SubtleEmphasis1"/>
          <w:rFonts w:ascii="Arial" w:hAnsi="Arial" w:cs="Arial"/>
        </w:rPr>
        <w:t>Where We Want To Be</w:t>
      </w:r>
      <w:r w:rsidR="005721CD">
        <w:rPr>
          <w:rStyle w:val="SubtleEmphasis1"/>
          <w:rFonts w:ascii="Arial" w:hAnsi="Arial" w:cs="Arial"/>
        </w:rPr>
        <w:t xml:space="preserve"> – Understanding how to read this section</w:t>
      </w:r>
    </w:p>
    <w:p w14:paraId="2B4CF96F" w14:textId="77777777" w:rsidR="007A582F" w:rsidRPr="005721CD" w:rsidRDefault="007A582F" w:rsidP="005721CD">
      <w:pPr>
        <w:rPr>
          <w:rFonts w:ascii="Arial" w:hAnsi="Arial" w:cs="Arial"/>
        </w:rPr>
      </w:pPr>
      <w:r w:rsidRPr="008C468B">
        <w:tab/>
      </w:r>
      <w:r w:rsidRPr="005721CD">
        <w:rPr>
          <w:rFonts w:ascii="Arial" w:hAnsi="Arial" w:cs="Arial"/>
        </w:rPr>
        <w:t>Going from current reality to recognizable growth is achieved through setting short and long-term goals, which are further prioritized into manageable action steps. With that understanding in mind, the proper lens from which to read the “Where We Want To Be” sections of this document is to know that restraint must be exercised in selecting the next high leverage focus for</w:t>
      </w:r>
      <w:r w:rsidR="002F422D" w:rsidRPr="005721CD">
        <w:rPr>
          <w:rFonts w:ascii="Arial" w:hAnsi="Arial" w:cs="Arial"/>
        </w:rPr>
        <w:t xml:space="preserve"> school improvement. That means </w:t>
      </w:r>
      <w:r w:rsidR="00E64DE0">
        <w:rPr>
          <w:rFonts w:ascii="Arial" w:hAnsi="Arial" w:cs="Arial"/>
        </w:rPr>
        <w:t>Cedar</w:t>
      </w:r>
      <w:r w:rsidRPr="005721CD">
        <w:rPr>
          <w:rFonts w:ascii="Arial" w:hAnsi="Arial" w:cs="Arial"/>
        </w:rPr>
        <w:t xml:space="preserve"> will need to show prudence in choosing one or two teaching practices from the number of suggestions offered throughout this document. Numerable suggestions are offered to provide you with a complete picture of possibilities. In no way is it the intention of this external observer to suggest that </w:t>
      </w:r>
      <w:r w:rsidR="00E64DE0">
        <w:rPr>
          <w:rFonts w:ascii="Arial" w:hAnsi="Arial" w:cs="Arial"/>
        </w:rPr>
        <w:t>Cedar</w:t>
      </w:r>
      <w:r w:rsidRPr="005721CD">
        <w:rPr>
          <w:rFonts w:ascii="Arial" w:hAnsi="Arial" w:cs="Arial"/>
        </w:rPr>
        <w:t xml:space="preserve"> attend to each of these items. Again, the inclusion of the goals is strictly for background knowledge to provide the district administrators and coaches with depth and breadth of information from which to determine next steps for </w:t>
      </w:r>
      <w:r w:rsidR="00E64DE0">
        <w:rPr>
          <w:rFonts w:ascii="Arial" w:hAnsi="Arial" w:cs="Arial"/>
        </w:rPr>
        <w:t>Cedar</w:t>
      </w:r>
      <w:r w:rsidRPr="005721CD">
        <w:rPr>
          <w:rFonts w:ascii="Arial" w:hAnsi="Arial" w:cs="Arial"/>
        </w:rPr>
        <w:t>.</w:t>
      </w:r>
      <w:r w:rsidR="007B7D12" w:rsidRPr="005721CD">
        <w:rPr>
          <w:rFonts w:ascii="Arial" w:hAnsi="Arial" w:cs="Arial"/>
        </w:rPr>
        <w:t xml:space="preserve"> In sum, much will be offered, yet few should be chosen (at this time).</w:t>
      </w:r>
    </w:p>
    <w:p w14:paraId="4309E5ED" w14:textId="77777777" w:rsidR="007B7D12" w:rsidRDefault="007B7D12" w:rsidP="007A582F">
      <w:pPr>
        <w:rPr>
          <w:rFonts w:ascii="Arial" w:hAnsi="Arial" w:cs="Arial"/>
        </w:rPr>
      </w:pPr>
    </w:p>
    <w:p w14:paraId="6DC67D53" w14:textId="77777777" w:rsidR="007B7D12" w:rsidRDefault="007B7D12" w:rsidP="007A582F">
      <w:pPr>
        <w:rPr>
          <w:rStyle w:val="SubtleEmphasis1"/>
          <w:rFonts w:ascii="Arial" w:hAnsi="Arial" w:cs="Arial"/>
        </w:rPr>
      </w:pPr>
      <w:r>
        <w:rPr>
          <w:rStyle w:val="SubtleEmphasis1"/>
          <w:rFonts w:ascii="Arial" w:hAnsi="Arial" w:cs="Arial"/>
        </w:rPr>
        <w:t>Next Steps</w:t>
      </w:r>
      <w:r w:rsidR="005721CD">
        <w:rPr>
          <w:rStyle w:val="SubtleEmphasis1"/>
          <w:rFonts w:ascii="Arial" w:hAnsi="Arial" w:cs="Arial"/>
        </w:rPr>
        <w:t xml:space="preserve"> – Understanding how to read this section</w:t>
      </w:r>
    </w:p>
    <w:p w14:paraId="72C2DD40" w14:textId="77777777" w:rsidR="00FB539E" w:rsidRPr="007A582F" w:rsidRDefault="00FB539E" w:rsidP="007A582F"/>
    <w:p w14:paraId="38AEC315" w14:textId="77777777" w:rsidR="00E837F1" w:rsidRDefault="007B7D12" w:rsidP="00D64E50">
      <w:pPr>
        <w:spacing w:line="276" w:lineRule="auto"/>
        <w:rPr>
          <w:rFonts w:ascii="Arial" w:hAnsi="Arial"/>
        </w:rPr>
      </w:pPr>
      <w:r>
        <w:rPr>
          <w:rFonts w:ascii="Arial" w:hAnsi="Arial"/>
        </w:rPr>
        <w:tab/>
        <w:t xml:space="preserve">In the “Next Steps” section under each ESAIL category a recommended </w:t>
      </w:r>
      <w:r w:rsidR="00DE53A6">
        <w:rPr>
          <w:rFonts w:ascii="Arial" w:hAnsi="Arial"/>
        </w:rPr>
        <w:t>action item is offered, from an</w:t>
      </w:r>
      <w:r>
        <w:rPr>
          <w:rFonts w:ascii="Arial" w:hAnsi="Arial"/>
        </w:rPr>
        <w:t xml:space="preserve"> external </w:t>
      </w:r>
      <w:r w:rsidR="00DE53A6">
        <w:rPr>
          <w:rFonts w:ascii="Arial" w:hAnsi="Arial"/>
        </w:rPr>
        <w:t>viewpoint as being the highest leverage focus for the said category. In other words, the “Where We Want To Be” items will be synthesized or prioritized into one or two key ideas. Yet, it will still be important to note that an overall decision must be made to select only one or two action goals out of the entire report to ensure high quality implementation and transformation.</w:t>
      </w:r>
    </w:p>
    <w:p w14:paraId="237EC696" w14:textId="77777777" w:rsidR="00DE53A6" w:rsidRDefault="00DE53A6" w:rsidP="00D64E50">
      <w:pPr>
        <w:spacing w:line="276" w:lineRule="auto"/>
        <w:rPr>
          <w:rFonts w:ascii="Arial" w:hAnsi="Arial"/>
        </w:rPr>
      </w:pPr>
    </w:p>
    <w:p w14:paraId="519526AF" w14:textId="77777777" w:rsidR="00612FA1" w:rsidRPr="0032263D" w:rsidRDefault="00612FA1" w:rsidP="00D64E50">
      <w:pPr>
        <w:spacing w:line="276" w:lineRule="auto"/>
        <w:rPr>
          <w:rFonts w:ascii="Arial" w:hAnsi="Arial"/>
        </w:rPr>
      </w:pPr>
      <w:r>
        <w:rPr>
          <w:rFonts w:ascii="Arial" w:hAnsi="Arial"/>
        </w:rPr>
        <w:t>ESAIL Criterion 1: Creates a Literate Environment</w:t>
      </w:r>
    </w:p>
    <w:p w14:paraId="61F9D845" w14:textId="77777777" w:rsidR="00E837F1" w:rsidRDefault="00612FA1" w:rsidP="00D64E50">
      <w:pPr>
        <w:spacing w:line="276" w:lineRule="auto"/>
        <w:ind w:firstLine="720"/>
        <w:rPr>
          <w:rFonts w:ascii="Arial" w:hAnsi="Arial"/>
        </w:rPr>
      </w:pPr>
      <w:r>
        <w:rPr>
          <w:rFonts w:ascii="Arial" w:hAnsi="Arial"/>
        </w:rPr>
        <w:lastRenderedPageBreak/>
        <w:t>Under Criterion 1</w:t>
      </w:r>
      <w:r w:rsidR="0059111A">
        <w:rPr>
          <w:rFonts w:ascii="Arial" w:hAnsi="Arial"/>
        </w:rPr>
        <w:t xml:space="preserve">, </w:t>
      </w:r>
      <w:r w:rsidR="00E64DE0">
        <w:rPr>
          <w:rFonts w:ascii="Arial" w:hAnsi="Arial"/>
        </w:rPr>
        <w:t>Cedar</w:t>
      </w:r>
      <w:r w:rsidR="00E837F1" w:rsidRPr="0032263D">
        <w:rPr>
          <w:rFonts w:ascii="Arial" w:hAnsi="Arial"/>
        </w:rPr>
        <w:t xml:space="preserve"> teachers have much to be proud of in terms of their professionalism and integrity to </w:t>
      </w:r>
      <w:r w:rsidR="002D2FAC">
        <w:rPr>
          <w:rFonts w:ascii="Arial" w:hAnsi="Arial"/>
        </w:rPr>
        <w:t xml:space="preserve">implementing </w:t>
      </w:r>
      <w:r w:rsidR="00E837F1" w:rsidRPr="0032263D">
        <w:rPr>
          <w:rFonts w:ascii="Arial" w:hAnsi="Arial"/>
        </w:rPr>
        <w:t xml:space="preserve">the Comprehensive Literacy Model. Their instructional practices are focused. Their teaching objectives are clear. Their rooms are </w:t>
      </w:r>
      <w:r w:rsidR="008779BB">
        <w:rPr>
          <w:rFonts w:ascii="Arial" w:hAnsi="Arial"/>
        </w:rPr>
        <w:t xml:space="preserve">uncluttered and </w:t>
      </w:r>
      <w:r w:rsidR="00E837F1" w:rsidRPr="0032263D">
        <w:rPr>
          <w:rFonts w:ascii="Arial" w:hAnsi="Arial"/>
        </w:rPr>
        <w:t xml:space="preserve">organized. Their relationships with students are genuine and thoughtful. </w:t>
      </w:r>
      <w:r w:rsidR="00E64DE0">
        <w:rPr>
          <w:rFonts w:ascii="Arial" w:hAnsi="Arial"/>
        </w:rPr>
        <w:t>Cedar</w:t>
      </w:r>
      <w:r w:rsidR="00E837F1" w:rsidRPr="0032263D">
        <w:rPr>
          <w:rFonts w:ascii="Arial" w:hAnsi="Arial"/>
        </w:rPr>
        <w:t xml:space="preserve"> is a community of learners with high expectations for teachers and students. </w:t>
      </w:r>
    </w:p>
    <w:p w14:paraId="48EAC0F5" w14:textId="77777777" w:rsidR="00D64E50" w:rsidRPr="0032263D" w:rsidRDefault="00D64E50" w:rsidP="00D64E50">
      <w:pPr>
        <w:spacing w:line="276" w:lineRule="auto"/>
        <w:ind w:firstLine="720"/>
        <w:rPr>
          <w:rFonts w:ascii="Arial" w:hAnsi="Arial"/>
        </w:rPr>
      </w:pPr>
    </w:p>
    <w:p w14:paraId="70F95470" w14:textId="77777777" w:rsidR="00D64E50" w:rsidRPr="00107F46" w:rsidRDefault="0059111A" w:rsidP="0059111A">
      <w:pPr>
        <w:pStyle w:val="Subtitle"/>
        <w:rPr>
          <w:rStyle w:val="SubtleEmphasis1"/>
          <w:rFonts w:ascii="Arial" w:hAnsi="Arial" w:cs="Arial"/>
          <w:b/>
        </w:rPr>
      </w:pPr>
      <w:r w:rsidRPr="00107F46">
        <w:rPr>
          <w:rStyle w:val="SubtleEmphasis1"/>
          <w:rFonts w:ascii="Arial" w:hAnsi="Arial" w:cs="Arial"/>
          <w:b/>
        </w:rPr>
        <w:t xml:space="preserve">ESAIL </w:t>
      </w:r>
      <w:r w:rsidR="00D64E50" w:rsidRPr="00107F46">
        <w:rPr>
          <w:rStyle w:val="SubtleEmphasis1"/>
          <w:rFonts w:ascii="Arial" w:hAnsi="Arial" w:cs="Arial"/>
          <w:b/>
        </w:rPr>
        <w:t>Criterion 1: Creates a Literate Environment</w:t>
      </w:r>
    </w:p>
    <w:p w14:paraId="282939EF" w14:textId="77777777" w:rsidR="00D64E50" w:rsidRDefault="00D64E50" w:rsidP="00D64E50">
      <w:pPr>
        <w:spacing w:line="276" w:lineRule="auto"/>
        <w:ind w:left="720"/>
        <w:rPr>
          <w:rFonts w:ascii="Arial" w:hAnsi="Arial" w:cs="Arial"/>
        </w:rPr>
      </w:pPr>
      <w:r w:rsidRPr="00D64E50">
        <w:rPr>
          <w:rFonts w:ascii="Arial" w:hAnsi="Arial" w:cs="Arial"/>
        </w:rPr>
        <w:t>Teachers create a literate environment by providing a wide variety of reading experiences, including rich and diverse opportunities for students to read, discuss, and write texts across the curriculum. Students’ learning at various stages in the reading and writing process is celebrated and displayed on walls within and outside classrooms.  Classrooms are arranged to promote whole and small group problem-solving discussions. Inquiry-based learning is evident, including relevant and purposeful talk. Respectful talk and attitudes are promoted and used among students, and students’ questions are valued by providing additional opportunities for clarifying and seeking information through research.</w:t>
      </w:r>
    </w:p>
    <w:p w14:paraId="50A0595E" w14:textId="77777777" w:rsidR="0059111A" w:rsidRPr="00D64E50" w:rsidRDefault="0059111A" w:rsidP="00D64E50">
      <w:pPr>
        <w:spacing w:line="276" w:lineRule="auto"/>
        <w:ind w:left="720"/>
        <w:rPr>
          <w:rFonts w:ascii="Arial" w:hAnsi="Arial" w:cs="Arial"/>
        </w:rPr>
      </w:pPr>
    </w:p>
    <w:p w14:paraId="3291594B" w14:textId="77777777" w:rsidR="0032263D" w:rsidRDefault="00291BEA" w:rsidP="00D64E50">
      <w:pPr>
        <w:spacing w:line="276" w:lineRule="auto"/>
        <w:ind w:firstLine="720"/>
        <w:rPr>
          <w:rFonts w:ascii="Arial" w:hAnsi="Arial"/>
        </w:rPr>
      </w:pPr>
      <w:r>
        <w:rPr>
          <w:rFonts w:ascii="Arial" w:hAnsi="Arial"/>
        </w:rPr>
        <w:t xml:space="preserve">Context for understanding this category is helpful. For example, </w:t>
      </w:r>
      <w:r w:rsidR="00D64E50">
        <w:rPr>
          <w:rFonts w:ascii="Arial" w:hAnsi="Arial"/>
        </w:rPr>
        <w:t>ESAIL 1.1 identifies as evidence of a literate environment, the display of reading responses through writing on classroom walls, in hallways, and in students’ reading logs. This is because r</w:t>
      </w:r>
      <w:r w:rsidR="0032263D" w:rsidRPr="00C146A2">
        <w:rPr>
          <w:rFonts w:ascii="Arial" w:hAnsi="Arial"/>
        </w:rPr>
        <w:t xml:space="preserve">eading responses through writing addresses comprehension. To teach for comprehension is to set up opportunities for students to engage in listening to and responding to complex text (at or above grade level) by talking, writing and reading with supportive scaffolds. Listening to, talking about, and writing about text at levels higher than they can read builds background knowledge that positively impacts reading achievement.  Current research findings stress the importance of incorporating explicit vocabulary instruction as part of the comprehension focus. James </w:t>
      </w:r>
      <w:proofErr w:type="spellStart"/>
      <w:r w:rsidR="0032263D" w:rsidRPr="00C146A2">
        <w:rPr>
          <w:rFonts w:ascii="Arial" w:hAnsi="Arial"/>
        </w:rPr>
        <w:t>Zull</w:t>
      </w:r>
      <w:proofErr w:type="spellEnd"/>
      <w:r w:rsidR="0032263D" w:rsidRPr="00C146A2">
        <w:rPr>
          <w:rFonts w:ascii="Arial" w:hAnsi="Arial"/>
        </w:rPr>
        <w:t>, professor of biochemistry and biology at Case Western Reserve University in Cleveland, Ohio is a practicing scientist who studied teaching and the brain. He found that, for the brain to complete the learning cycle, learners must engage in "acting" on their learning. He calls this "active testing."  This happens in school mostly through talking or writing.  Therefore, we want to provide opportunities for students to talk and write as modes of completing the learning cycle process</w:t>
      </w:r>
      <w:r w:rsidR="002D2FAC">
        <w:rPr>
          <w:rFonts w:ascii="Arial" w:hAnsi="Arial"/>
        </w:rPr>
        <w:t xml:space="preserve"> and thus increasing their comprehending skills</w:t>
      </w:r>
      <w:r w:rsidR="0032263D" w:rsidRPr="00C146A2">
        <w:rPr>
          <w:rFonts w:ascii="Arial" w:hAnsi="Arial"/>
        </w:rPr>
        <w:t xml:space="preserve">. This goes beyond the turn and talk opportunities in guided practice to include extended opportunities to talk and think and write about thinking. </w:t>
      </w:r>
    </w:p>
    <w:p w14:paraId="0D1B6C8A" w14:textId="77777777" w:rsidR="002F4C8E" w:rsidRPr="00C146A2" w:rsidRDefault="002F4C8E" w:rsidP="00D64E50">
      <w:pPr>
        <w:spacing w:line="276" w:lineRule="auto"/>
        <w:ind w:firstLine="720"/>
        <w:rPr>
          <w:rFonts w:ascii="Arial" w:hAnsi="Arial"/>
        </w:rPr>
      </w:pPr>
    </w:p>
    <w:p w14:paraId="701F98E3" w14:textId="77777777" w:rsidR="005E1235" w:rsidRDefault="0032263D" w:rsidP="002F4C8E">
      <w:pPr>
        <w:pStyle w:val="Subtitle"/>
        <w:ind w:firstLine="720"/>
        <w:rPr>
          <w:rFonts w:ascii="Arial" w:hAnsi="Arial"/>
        </w:rPr>
      </w:pPr>
      <w:r w:rsidRPr="00C146A2">
        <w:rPr>
          <w:rFonts w:ascii="Arial" w:hAnsi="Arial"/>
        </w:rPr>
        <w:t xml:space="preserve">With that understanding, </w:t>
      </w:r>
      <w:r w:rsidR="00A83B83">
        <w:rPr>
          <w:rFonts w:ascii="Arial" w:hAnsi="Arial"/>
        </w:rPr>
        <w:t>the following</w:t>
      </w:r>
      <w:r w:rsidR="002D4D38">
        <w:rPr>
          <w:rFonts w:ascii="Arial" w:hAnsi="Arial"/>
        </w:rPr>
        <w:t xml:space="preserve"> examples </w:t>
      </w:r>
      <w:r w:rsidR="00A83B83">
        <w:rPr>
          <w:rFonts w:ascii="Arial" w:hAnsi="Arial"/>
        </w:rPr>
        <w:t xml:space="preserve">offer evidence of the level of thinking observed either through Thoughtful Log prompts, anchor chart prompts, mini-lesson dialogue, small group dialogue or conferencing. </w:t>
      </w:r>
      <w:r w:rsidRPr="00C146A2">
        <w:rPr>
          <w:rFonts w:ascii="Arial" w:hAnsi="Arial"/>
        </w:rPr>
        <w:t>Hess’ Cognitive Rigor Matrix (</w:t>
      </w:r>
      <w:r w:rsidR="002D4D38">
        <w:rPr>
          <w:rFonts w:ascii="Arial" w:hAnsi="Arial"/>
        </w:rPr>
        <w:t xml:space="preserve">See Appendix B &amp; </w:t>
      </w:r>
      <w:r w:rsidRPr="00C146A2">
        <w:rPr>
          <w:rFonts w:ascii="Arial" w:hAnsi="Arial"/>
        </w:rPr>
        <w:t xml:space="preserve">Smarter Balanced Assessments: Applying Webb’s Depth-of-Knowledge ‘DOK’ Levels to </w:t>
      </w:r>
      <w:r w:rsidRPr="00C146A2">
        <w:rPr>
          <w:rFonts w:ascii="Arial" w:hAnsi="Arial"/>
        </w:rPr>
        <w:lastRenderedPageBreak/>
        <w:t xml:space="preserve">Bloom’s </w:t>
      </w:r>
      <w:r w:rsidR="00A02ACD">
        <w:rPr>
          <w:rFonts w:ascii="Arial" w:hAnsi="Arial"/>
        </w:rPr>
        <w:t>Cognitive Process Dimensions) was used here for analysis. In the Vision For Where We Want To Be section, staff development ideas will be shared.</w:t>
      </w:r>
    </w:p>
    <w:p w14:paraId="0739237F" w14:textId="77777777" w:rsidR="002D4D38" w:rsidRDefault="005E1235" w:rsidP="0073721A">
      <w:pPr>
        <w:pStyle w:val="Subtitle"/>
        <w:rPr>
          <w:rFonts w:ascii="Arial" w:hAnsi="Arial"/>
        </w:rPr>
      </w:pPr>
      <w:r>
        <w:rPr>
          <w:rStyle w:val="SubtleEmphasis1"/>
          <w:rFonts w:ascii="Arial" w:hAnsi="Arial" w:cs="Arial"/>
        </w:rPr>
        <w:t xml:space="preserve">Examples of </w:t>
      </w:r>
      <w:r w:rsidRPr="008C468B">
        <w:rPr>
          <w:rStyle w:val="SubtleEmphasis1"/>
          <w:rFonts w:ascii="Arial" w:hAnsi="Arial" w:cs="Arial"/>
        </w:rPr>
        <w:t>Observable Evidence</w:t>
      </w:r>
      <w:r>
        <w:rPr>
          <w:rStyle w:val="SubtleEmphasis1"/>
          <w:rFonts w:ascii="Arial" w:hAnsi="Arial" w:cs="Arial"/>
        </w:rPr>
        <w:t xml:space="preserve"> from Walk-through</w:t>
      </w:r>
    </w:p>
    <w:p w14:paraId="36136953" w14:textId="77777777" w:rsidR="002D4D38" w:rsidRPr="00C146A2" w:rsidRDefault="002D4D38" w:rsidP="00D64E50">
      <w:pPr>
        <w:spacing w:line="276" w:lineRule="auto"/>
        <w:rPr>
          <w:rFonts w:ascii="Arial" w:hAnsi="Arial"/>
        </w:rPr>
      </w:pPr>
    </w:p>
    <w:p w14:paraId="21BC52BF" w14:textId="77777777" w:rsidR="008C468B" w:rsidRDefault="008C468B" w:rsidP="002D4D38">
      <w:pPr>
        <w:pStyle w:val="Subtitle"/>
        <w:rPr>
          <w:rStyle w:val="SubtleEmphasis1"/>
          <w:rFonts w:ascii="Arial" w:hAnsi="Arial"/>
        </w:rPr>
      </w:pPr>
    </w:p>
    <w:p w14:paraId="50BF28B3" w14:textId="77777777" w:rsidR="008C468B" w:rsidRDefault="008C468B" w:rsidP="002D4D38">
      <w:pPr>
        <w:pStyle w:val="Subtitle"/>
        <w:rPr>
          <w:rStyle w:val="SubtleEmphasis1"/>
          <w:rFonts w:ascii="Arial" w:hAnsi="Arial"/>
        </w:rPr>
      </w:pPr>
    </w:p>
    <w:p w14:paraId="50894786" w14:textId="77777777" w:rsidR="002D4D38" w:rsidRPr="0069084E" w:rsidRDefault="002D4D38" w:rsidP="002D4D38">
      <w:pPr>
        <w:pStyle w:val="Subtitle"/>
        <w:rPr>
          <w:rStyle w:val="SubtleEmphasis1"/>
          <w:rFonts w:ascii="Arial" w:hAnsi="Arial"/>
        </w:rPr>
      </w:pPr>
    </w:p>
    <w:p w14:paraId="3D89BA1E" w14:textId="77777777" w:rsidR="00126703" w:rsidRDefault="00702854" w:rsidP="00857D68">
      <w:pPr>
        <w:spacing w:line="276" w:lineRule="auto"/>
      </w:pPr>
      <w:r>
        <w:rPr>
          <w:rFonts w:ascii="Arial" w:hAnsi="Arial"/>
          <w:noProof/>
        </w:rPr>
        <mc:AlternateContent>
          <mc:Choice Requires="wps">
            <w:drawing>
              <wp:anchor distT="0" distB="0" distL="114300" distR="114300" simplePos="0" relativeHeight="251651072" behindDoc="0" locked="1" layoutInCell="1" allowOverlap="1" wp14:anchorId="60FEF21B" wp14:editId="2F9AD591">
                <wp:simplePos x="0" y="0"/>
                <wp:positionH relativeFrom="column">
                  <wp:posOffset>0</wp:posOffset>
                </wp:positionH>
                <wp:positionV relativeFrom="paragraph">
                  <wp:posOffset>-831215</wp:posOffset>
                </wp:positionV>
                <wp:extent cx="6386830" cy="4612005"/>
                <wp:effectExtent l="0" t="0" r="13970" b="16510"/>
                <wp:wrapTight wrapText="bothSides">
                  <wp:wrapPolygon edited="0">
                    <wp:start x="0" y="0"/>
                    <wp:lineTo x="21600" y="0"/>
                    <wp:lineTo x="21600" y="21600"/>
                    <wp:lineTo x="0" y="2160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461200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1F2C2D" w14:textId="77777777" w:rsidR="00816FA7" w:rsidRDefault="00816FA7" w:rsidP="00FB539E">
                            <w:pPr>
                              <w:rPr>
                                <w:rFonts w:ascii="Arial" w:hAnsi="Arial" w:cs="Arial"/>
                                <w:sz w:val="18"/>
                                <w:szCs w:val="18"/>
                              </w:rPr>
                            </w:pPr>
                            <w:r>
                              <w:rPr>
                                <w:rFonts w:ascii="Arial" w:hAnsi="Arial" w:cs="Arial"/>
                                <w:b/>
                                <w:sz w:val="18"/>
                                <w:szCs w:val="18"/>
                              </w:rPr>
                              <w:t>K –</w:t>
                            </w:r>
                            <w:r w:rsidRPr="00F71161">
                              <w:rPr>
                                <w:rFonts w:ascii="Arial" w:hAnsi="Arial" w:cs="Arial"/>
                                <w:b/>
                                <w:sz w:val="18"/>
                                <w:szCs w:val="18"/>
                              </w:rPr>
                              <w:t>Thinking Level:</w:t>
                            </w:r>
                            <w:r>
                              <w:rPr>
                                <w:rFonts w:ascii="Arial" w:hAnsi="Arial" w:cs="Arial"/>
                                <w:b/>
                                <w:sz w:val="18"/>
                                <w:szCs w:val="18"/>
                              </w:rPr>
                              <w:t xml:space="preserve"> Bloom’s Taxonomy- Remember/Webb’s DOK 1- Recall &amp; Reproduction- </w:t>
                            </w:r>
                            <w:r w:rsidRPr="00C455E3">
                              <w:rPr>
                                <w:rFonts w:ascii="Arial" w:hAnsi="Arial" w:cs="Arial"/>
                                <w:sz w:val="18"/>
                                <w:szCs w:val="18"/>
                              </w:rPr>
                              <w:t>Classroom example, “</w:t>
                            </w:r>
                            <w:r>
                              <w:rPr>
                                <w:rFonts w:ascii="Arial" w:hAnsi="Arial" w:cs="Arial"/>
                                <w:sz w:val="18"/>
                                <w:szCs w:val="18"/>
                              </w:rPr>
                              <w:t>What do we know about leprechauns?”</w:t>
                            </w:r>
                          </w:p>
                          <w:p w14:paraId="56EE9DA0" w14:textId="77777777" w:rsidR="00816FA7" w:rsidRDefault="00816FA7" w:rsidP="00FB539E">
                            <w:pPr>
                              <w:rPr>
                                <w:rFonts w:ascii="Arial" w:hAnsi="Arial" w:cs="Arial"/>
                                <w:sz w:val="18"/>
                                <w:szCs w:val="18"/>
                              </w:rPr>
                            </w:pPr>
                            <w:r w:rsidRPr="00C80A47">
                              <w:rPr>
                                <w:rFonts w:ascii="Arial" w:hAnsi="Arial" w:cs="Arial"/>
                                <w:b/>
                                <w:sz w:val="18"/>
                                <w:szCs w:val="18"/>
                              </w:rPr>
                              <w:t>K-Thinking Level: Bloom’s Taxonomy- Apply/Webb’s DOK 3- Strategic Thinking/Reasoning- Apply a concept in a new context-</w:t>
                            </w:r>
                            <w:r>
                              <w:rPr>
                                <w:rFonts w:ascii="Arial" w:hAnsi="Arial" w:cs="Arial"/>
                                <w:sz w:val="18"/>
                                <w:szCs w:val="18"/>
                              </w:rPr>
                              <w:t xml:space="preserve"> Classroom example, in interactive writing lesson students applied knowledge of concepts about print to writing.</w:t>
                            </w:r>
                          </w:p>
                          <w:p w14:paraId="1B21F6D1" w14:textId="77777777" w:rsidR="00816FA7" w:rsidRPr="00127E44" w:rsidRDefault="00816FA7" w:rsidP="00FB539E">
                            <w:pPr>
                              <w:rPr>
                                <w:rFonts w:ascii="Arial" w:hAnsi="Arial" w:cs="Arial"/>
                                <w:sz w:val="18"/>
                                <w:szCs w:val="18"/>
                              </w:rPr>
                            </w:pPr>
                          </w:p>
                          <w:p w14:paraId="010674CA" w14:textId="77777777" w:rsidR="00816FA7" w:rsidRDefault="00816FA7">
                            <w:pPr>
                              <w:rPr>
                                <w:rFonts w:ascii="Arial" w:hAnsi="Arial" w:cs="Arial"/>
                                <w:sz w:val="18"/>
                                <w:szCs w:val="18"/>
                              </w:rPr>
                            </w:pPr>
                            <w:r w:rsidRPr="00FA67C7">
                              <w:rPr>
                                <w:rFonts w:ascii="Arial" w:hAnsi="Arial" w:cs="Arial"/>
                                <w:b/>
                                <w:sz w:val="18"/>
                                <w:szCs w:val="18"/>
                              </w:rPr>
                              <w:t xml:space="preserve">Gr. 1- Thinking Level: Bloom’s Taxonomy-Understand/Webb’s DOK 3- Strategic Reasoning- </w:t>
                            </w:r>
                            <w:r w:rsidRPr="00FA67C7">
                              <w:rPr>
                                <w:rFonts w:ascii="Arial" w:hAnsi="Arial" w:cs="Arial"/>
                                <w:sz w:val="18"/>
                                <w:szCs w:val="18"/>
                              </w:rPr>
                              <w:t>Classroom example, “How do you think these animals can see or get around in the dark?” “Why might an animal only come out at night?”</w:t>
                            </w:r>
                          </w:p>
                          <w:p w14:paraId="6FBB1A15" w14:textId="77777777" w:rsidR="00816FA7" w:rsidRDefault="00816FA7">
                            <w:pPr>
                              <w:rPr>
                                <w:rFonts w:ascii="Arial" w:hAnsi="Arial" w:cs="Arial"/>
                                <w:sz w:val="18"/>
                                <w:szCs w:val="18"/>
                              </w:rPr>
                            </w:pPr>
                            <w:r w:rsidRPr="00FA67C7">
                              <w:rPr>
                                <w:rFonts w:ascii="Arial" w:hAnsi="Arial" w:cs="Arial"/>
                                <w:b/>
                                <w:sz w:val="18"/>
                                <w:szCs w:val="18"/>
                              </w:rPr>
                              <w:t>Gr. 1- Thinking Level: Bloom’s Taxonomy</w:t>
                            </w:r>
                            <w:r>
                              <w:rPr>
                                <w:rFonts w:ascii="Arial" w:hAnsi="Arial" w:cs="Arial"/>
                                <w:b/>
                                <w:sz w:val="18"/>
                                <w:szCs w:val="18"/>
                              </w:rPr>
                              <w:t xml:space="preserve">-Remember/Webb’s DOK 1-Recall &amp; Reproduction- </w:t>
                            </w:r>
                            <w:r w:rsidRPr="00FA67C7">
                              <w:rPr>
                                <w:rFonts w:ascii="Arial" w:hAnsi="Arial" w:cs="Arial"/>
                                <w:sz w:val="18"/>
                                <w:szCs w:val="18"/>
                              </w:rPr>
                              <w:t>Classroom example, “Who remembers the first step in the writing process? Who can tell me what revise means?”</w:t>
                            </w:r>
                          </w:p>
                          <w:p w14:paraId="77E49A60" w14:textId="77777777" w:rsidR="00816FA7" w:rsidRDefault="00816FA7">
                            <w:pPr>
                              <w:rPr>
                                <w:rFonts w:ascii="Arial" w:hAnsi="Arial" w:cs="Arial"/>
                                <w:sz w:val="18"/>
                                <w:szCs w:val="18"/>
                              </w:rPr>
                            </w:pPr>
                          </w:p>
                          <w:p w14:paraId="18035F45" w14:textId="77777777" w:rsidR="00816FA7" w:rsidRDefault="00816FA7">
                            <w:pPr>
                              <w:rPr>
                                <w:rFonts w:ascii="Arial" w:hAnsi="Arial" w:cs="Arial"/>
                                <w:sz w:val="18"/>
                                <w:szCs w:val="18"/>
                              </w:rPr>
                            </w:pPr>
                            <w:r w:rsidRPr="00FA67C7">
                              <w:rPr>
                                <w:rFonts w:ascii="Arial" w:hAnsi="Arial" w:cs="Arial"/>
                                <w:b/>
                                <w:sz w:val="18"/>
                                <w:szCs w:val="18"/>
                              </w:rPr>
                              <w:t>Gr.2- Thinking Level: Bloom’s Taxonomy</w:t>
                            </w:r>
                            <w:r>
                              <w:rPr>
                                <w:rFonts w:ascii="Arial" w:hAnsi="Arial" w:cs="Arial"/>
                                <w:b/>
                                <w:sz w:val="18"/>
                                <w:szCs w:val="18"/>
                              </w:rPr>
                              <w:t xml:space="preserve">- Apply/Webb’s DOK 3- Apply a concept in a new context- </w:t>
                            </w:r>
                            <w:r w:rsidRPr="006364BF">
                              <w:rPr>
                                <w:rFonts w:ascii="Arial" w:hAnsi="Arial" w:cs="Arial"/>
                                <w:sz w:val="18"/>
                                <w:szCs w:val="18"/>
                              </w:rPr>
                              <w:t xml:space="preserve">Very strong classroom example, “In Social Studies we identified good character traits of a president. Now, we’ll listen to our story again, </w:t>
                            </w:r>
                            <w:r w:rsidRPr="006364BF">
                              <w:rPr>
                                <w:rFonts w:ascii="Arial" w:hAnsi="Arial" w:cs="Arial"/>
                                <w:i/>
                                <w:sz w:val="18"/>
                                <w:szCs w:val="18"/>
                              </w:rPr>
                              <w:t>Wimberley Worried</w:t>
                            </w:r>
                            <w:r w:rsidRPr="006364BF">
                              <w:rPr>
                                <w:rFonts w:ascii="Arial" w:hAnsi="Arial" w:cs="Arial"/>
                                <w:sz w:val="18"/>
                                <w:szCs w:val="18"/>
                              </w:rPr>
                              <w:t>, and we’ll use the graphic organizer to put down words to describe his character traits.”</w:t>
                            </w:r>
                          </w:p>
                          <w:p w14:paraId="546AA06C" w14:textId="77777777" w:rsidR="00816FA7" w:rsidRDefault="00816FA7">
                            <w:pPr>
                              <w:rPr>
                                <w:rFonts w:ascii="Arial" w:hAnsi="Arial" w:cs="Arial"/>
                                <w:sz w:val="18"/>
                                <w:szCs w:val="18"/>
                              </w:rPr>
                            </w:pPr>
                            <w:r w:rsidRPr="00FA67C7">
                              <w:rPr>
                                <w:rFonts w:ascii="Arial" w:hAnsi="Arial" w:cs="Arial"/>
                                <w:b/>
                                <w:sz w:val="18"/>
                                <w:szCs w:val="18"/>
                              </w:rPr>
                              <w:t>Gr.2- Thinking Level: Bloom’s Taxonomy</w:t>
                            </w:r>
                            <w:r>
                              <w:rPr>
                                <w:rFonts w:ascii="Arial" w:hAnsi="Arial" w:cs="Arial"/>
                                <w:b/>
                                <w:sz w:val="18"/>
                                <w:szCs w:val="18"/>
                              </w:rPr>
                              <w:t xml:space="preserve">- Understand/Webb’s DOK 2- Skills &amp; Concepts- </w:t>
                            </w:r>
                            <w:r w:rsidRPr="006364BF">
                              <w:rPr>
                                <w:rFonts w:ascii="Arial" w:hAnsi="Arial" w:cs="Arial"/>
                                <w:sz w:val="18"/>
                                <w:szCs w:val="18"/>
                              </w:rPr>
                              <w:t>Classroom example found in an anchor chart with column on left identifying mentor texts and column on the right providing examples of various types of dedication pages found in books.</w:t>
                            </w:r>
                          </w:p>
                          <w:p w14:paraId="19993E95" w14:textId="77777777" w:rsidR="00816FA7" w:rsidRDefault="00816FA7">
                            <w:pPr>
                              <w:rPr>
                                <w:rFonts w:ascii="Arial" w:hAnsi="Arial" w:cs="Arial"/>
                                <w:sz w:val="18"/>
                                <w:szCs w:val="18"/>
                              </w:rPr>
                            </w:pPr>
                          </w:p>
                          <w:p w14:paraId="27028A76" w14:textId="77777777" w:rsidR="00816FA7" w:rsidRDefault="00816FA7">
                            <w:pPr>
                              <w:rPr>
                                <w:rFonts w:ascii="Arial" w:hAnsi="Arial" w:cs="Arial"/>
                                <w:sz w:val="18"/>
                                <w:szCs w:val="18"/>
                              </w:rPr>
                            </w:pPr>
                            <w:r w:rsidRPr="00E908B7">
                              <w:rPr>
                                <w:rFonts w:ascii="Arial" w:hAnsi="Arial" w:cs="Arial"/>
                                <w:b/>
                                <w:sz w:val="18"/>
                                <w:szCs w:val="18"/>
                              </w:rPr>
                              <w:t>Gr. 3- Thinking Level: Bloom’s Taxonomy- Create/Webb’s DOK 3- Strategic Thinking/Reasoning-</w:t>
                            </w:r>
                            <w:r>
                              <w:rPr>
                                <w:rFonts w:ascii="Arial" w:hAnsi="Arial" w:cs="Arial"/>
                                <w:b/>
                                <w:sz w:val="18"/>
                                <w:szCs w:val="18"/>
                              </w:rPr>
                              <w:t>Synthesize information within one source-&amp; Bloom’s-Analyze/DOK 3- Analyze or interpret author’s craft-</w:t>
                            </w:r>
                            <w:r>
                              <w:rPr>
                                <w:rFonts w:ascii="Arial" w:hAnsi="Arial" w:cs="Arial"/>
                                <w:sz w:val="18"/>
                                <w:szCs w:val="18"/>
                              </w:rPr>
                              <w:t xml:space="preserve"> Very strong classroom example, “How is the character a symbol of hope?”</w:t>
                            </w:r>
                          </w:p>
                          <w:p w14:paraId="27868A6A" w14:textId="77777777" w:rsidR="00816FA7" w:rsidRDefault="00816FA7">
                            <w:pPr>
                              <w:rPr>
                                <w:rFonts w:ascii="Arial" w:hAnsi="Arial" w:cs="Arial"/>
                                <w:sz w:val="18"/>
                                <w:szCs w:val="18"/>
                              </w:rPr>
                            </w:pPr>
                            <w:r w:rsidRPr="00D14A10">
                              <w:rPr>
                                <w:rFonts w:ascii="Arial" w:hAnsi="Arial" w:cs="Arial"/>
                                <w:b/>
                                <w:sz w:val="18"/>
                                <w:szCs w:val="18"/>
                              </w:rPr>
                              <w:t>Gr.3- Thinking Level: Bloom’s Taxonomy- Understand/Webb’s DOK 3-Strategic Thinking/Reasoning-</w:t>
                            </w:r>
                            <w:r>
                              <w:rPr>
                                <w:rFonts w:ascii="Arial" w:hAnsi="Arial" w:cs="Arial"/>
                                <w:sz w:val="18"/>
                                <w:szCs w:val="18"/>
                              </w:rPr>
                              <w:t xml:space="preserve"> Classroom example, “What lesson does this story teach us about homelessness, poverty and hope? Give evidence.”</w:t>
                            </w:r>
                          </w:p>
                          <w:p w14:paraId="6F78CB2A" w14:textId="77777777" w:rsidR="00816FA7" w:rsidRPr="006364BF" w:rsidRDefault="00816FA7">
                            <w:pPr>
                              <w:rPr>
                                <w:rFonts w:ascii="Arial" w:hAnsi="Arial" w:cs="Arial"/>
                                <w:sz w:val="18"/>
                                <w:szCs w:val="18"/>
                              </w:rPr>
                            </w:pPr>
                          </w:p>
                          <w:p w14:paraId="0816EF1D" w14:textId="77777777" w:rsidR="00816FA7" w:rsidRDefault="00816FA7">
                            <w:pPr>
                              <w:rPr>
                                <w:rFonts w:ascii="Arial" w:hAnsi="Arial" w:cs="Arial"/>
                                <w:sz w:val="18"/>
                                <w:szCs w:val="18"/>
                              </w:rPr>
                            </w:pPr>
                            <w:r>
                              <w:rPr>
                                <w:rFonts w:ascii="Arial" w:hAnsi="Arial" w:cs="Arial"/>
                                <w:b/>
                                <w:sz w:val="18"/>
                                <w:szCs w:val="18"/>
                              </w:rPr>
                              <w:t xml:space="preserve">Gr.4- Thinking Level: Bloom’s Taxonomy- Create/Webb’s DOK 3-Strategic Thinking/Reasoning- Synthesize- </w:t>
                            </w:r>
                            <w:r w:rsidRPr="0018038C">
                              <w:rPr>
                                <w:rFonts w:ascii="Arial" w:hAnsi="Arial" w:cs="Arial"/>
                                <w:sz w:val="18"/>
                                <w:szCs w:val="18"/>
                              </w:rPr>
                              <w:t>Classroom</w:t>
                            </w:r>
                            <w:r>
                              <w:rPr>
                                <w:rFonts w:ascii="Arial" w:hAnsi="Arial" w:cs="Arial"/>
                                <w:sz w:val="18"/>
                                <w:szCs w:val="18"/>
                              </w:rPr>
                              <w:t xml:space="preserve"> example: mini-lesson/</w:t>
                            </w:r>
                            <w:r w:rsidRPr="0018038C">
                              <w:rPr>
                                <w:rFonts w:ascii="Arial" w:hAnsi="Arial" w:cs="Arial"/>
                                <w:sz w:val="18"/>
                                <w:szCs w:val="18"/>
                              </w:rPr>
                              <w:t>anchor chart- Synthesizing is when you take what you already know and what you learn from reading to create a new understandin</w:t>
                            </w:r>
                            <w:r>
                              <w:rPr>
                                <w:rFonts w:ascii="Arial" w:hAnsi="Arial" w:cs="Arial"/>
                                <w:sz w:val="18"/>
                                <w:szCs w:val="18"/>
                              </w:rPr>
                              <w:t>g-</w:t>
                            </w:r>
                            <w:r w:rsidRPr="0018038C">
                              <w:rPr>
                                <w:rFonts w:ascii="Arial" w:hAnsi="Arial" w:cs="Arial"/>
                                <w:sz w:val="18"/>
                                <w:szCs w:val="18"/>
                              </w:rPr>
                              <w:t xml:space="preserve"> modeled example with informational article about a new type of car.</w:t>
                            </w:r>
                          </w:p>
                          <w:p w14:paraId="72DFF1E4" w14:textId="77777777" w:rsidR="00816FA7" w:rsidRDefault="00816FA7">
                            <w:pPr>
                              <w:rPr>
                                <w:rFonts w:ascii="Arial" w:hAnsi="Arial" w:cs="Arial"/>
                                <w:i/>
                                <w:sz w:val="18"/>
                                <w:szCs w:val="18"/>
                              </w:rPr>
                            </w:pPr>
                            <w:r w:rsidRPr="007F02FA">
                              <w:rPr>
                                <w:rFonts w:ascii="Arial" w:hAnsi="Arial" w:cs="Arial"/>
                                <w:b/>
                                <w:sz w:val="18"/>
                                <w:szCs w:val="18"/>
                              </w:rPr>
                              <w:t>Gr.4- Thinking Level: Bloom’s Taxonomy-Understand/Webb’s DOK 2-Skills &amp; Concepts-</w:t>
                            </w:r>
                            <w:r>
                              <w:rPr>
                                <w:rFonts w:ascii="Arial" w:hAnsi="Arial" w:cs="Arial"/>
                                <w:sz w:val="18"/>
                                <w:szCs w:val="18"/>
                              </w:rPr>
                              <w:t xml:space="preserve"> Classroom example, “Why do you think the title of the article is </w:t>
                            </w:r>
                            <w:r w:rsidRPr="007F02FA">
                              <w:rPr>
                                <w:rFonts w:ascii="Arial" w:hAnsi="Arial" w:cs="Arial"/>
                                <w:i/>
                                <w:sz w:val="18"/>
                                <w:szCs w:val="18"/>
                              </w:rPr>
                              <w:t>Doctor Bugs?</w:t>
                            </w:r>
                          </w:p>
                          <w:p w14:paraId="144FA72D" w14:textId="77777777" w:rsidR="00816FA7" w:rsidRDefault="00816FA7">
                            <w:pPr>
                              <w:rPr>
                                <w:rFonts w:ascii="Arial" w:hAnsi="Arial" w:cs="Arial"/>
                                <w:i/>
                                <w:sz w:val="18"/>
                                <w:szCs w:val="18"/>
                              </w:rPr>
                            </w:pPr>
                          </w:p>
                          <w:p w14:paraId="4ECD19D3" w14:textId="77777777" w:rsidR="00816FA7" w:rsidRDefault="00816FA7">
                            <w:pPr>
                              <w:rPr>
                                <w:rFonts w:ascii="Arial" w:hAnsi="Arial" w:cs="Arial"/>
                                <w:b/>
                                <w:sz w:val="18"/>
                                <w:szCs w:val="18"/>
                              </w:rPr>
                            </w:pPr>
                            <w:r w:rsidRPr="007F02FA">
                              <w:rPr>
                                <w:rFonts w:ascii="Arial" w:hAnsi="Arial" w:cs="Arial"/>
                                <w:b/>
                                <w:sz w:val="18"/>
                                <w:szCs w:val="18"/>
                              </w:rPr>
                              <w:t>Gr. 5- Thinking Level: Bloom’s Taxonomy-</w:t>
                            </w:r>
                            <w:r>
                              <w:rPr>
                                <w:rFonts w:ascii="Arial" w:hAnsi="Arial" w:cs="Arial"/>
                                <w:b/>
                                <w:sz w:val="18"/>
                                <w:szCs w:val="18"/>
                              </w:rPr>
                              <w:t xml:space="preserve">Apply/Webb/s DOK 3- Strategic Thinking/Reasoning- </w:t>
                            </w:r>
                            <w:r w:rsidRPr="00126703">
                              <w:rPr>
                                <w:rFonts w:ascii="Arial" w:hAnsi="Arial" w:cs="Arial"/>
                                <w:sz w:val="18"/>
                                <w:szCs w:val="18"/>
                              </w:rPr>
                              <w:t>Classroom example was a mini-lesson applying the internal consistency of text organization and structure to composing a full composition. Students were learning how to narrow the focus into subtopics for a nonfiction piece.</w:t>
                            </w:r>
                          </w:p>
                          <w:p w14:paraId="2D64A180" w14:textId="77777777" w:rsidR="00816FA7" w:rsidRPr="007F02FA" w:rsidRDefault="00816FA7">
                            <w:pPr>
                              <w:rPr>
                                <w:rFonts w:ascii="Arial" w:hAnsi="Arial" w:cs="Arial"/>
                                <w:b/>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65.4pt;width:502.9pt;height:36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JuuX8CAAARBQAADgAAAGRycy9lMm9Eb2MueG1srFTbjtsgEH2v1H9AvGcdZ500sdZZbZO4qrS9&#10;SLv9AAI4RsVAgcTervrvHbCTTbovVVU/YC7DmTkzZ7i57RqJDtw6oVWB06sxRlxRzYTaFfjbYzma&#10;Y+Q8UYxIrXiBn7jDt8u3b25ak/OJrrVk3CIAUS5vTYFr702eJI7WvCHuShuu4LDStiEelnaXMEta&#10;QG9kMhmPZ0mrLTNWU+4c7K77Q7yM+FXFqf9SVY57JAsMsfk42jhuw5gsb0i+s8TUgg5hkH+IoiFC&#10;gdMT1Jp4gvZWvIJqBLXa6cpfUd0kuqoE5ZEDsEnHf7B5qInhkQskx5lTmtz/g6WfD18tEgxqt8BI&#10;kQZq9Mg7j97rDk1CelrjcrB6MGDnO9gG00jVmXtNvzuk9KomasfvrNVtzQmD8NJwMzm72uO4ALJt&#10;P2kGbsje6wjUVbYJuYNsIECHMj2dShNCobA5u57P5tdwROEsm6VQ+2n0QfLjdWOd/8B1g8KkwBZq&#10;H+HJ4d75EA7JjybBm9KlkDLWXyrUFngxnUx7YloKFg6DmbO77UpadCBBQfCV5eDXnZs1woOOpWgK&#10;PA9Wg7JCOjaKRS+eCNnPIRKpAjiwg9iGWa+X58V4sZlv5tkom8w2o2zM2OiuXGWjWZm+m66v16vV&#10;Ov0V4kyzvBaMcRVCPWo3zf5OG0MX9ao7qfeC0gXzMn6vmSeXYcQsA6vjP7KLOgil70Xgu20HCQni&#10;2Gr2BIqwuu9LeEdgUmv7E6MWerLA7seeWI6R/KhAVYs0y0ITny/s+WJ7viCKAlSBPUb9dOX7xt8b&#10;K3Y1eOp1rPQdKLESUSMvUQ36hb6LZIY3IjT2+Tpavbxky98AAAD//wMAUEsDBBQABgAIAAAAIQCw&#10;viMD3QAAAAoBAAAPAAAAZHJzL2Rvd25yZXYueG1sTI9NT8MwDIbvSPyHyEjctqSjQaxrOiEk7jAm&#10;JG5Z67XVGqdq0o/9e7wT3Gy91uPnzfeL68SEQ2g9GUjWCgRS6auWagPHr/fVC4gQLVW284QGrhhg&#10;X9zf5Tar/EyfOB1iLRhCIbMGmhj7TMpQNuhsWPseibOzH5yNvA61rAY7M9x1cqPUs3S2Jf7Q2B7f&#10;Giwvh9Ex5TiV1/qskw99WdKfcf5O07Ax5vFhed2BiLjEv2O46bM6FOx08iNVQXQGuEg0sEqeFDe4&#10;5Uppnk4G9FZrkEUu/1cofgEAAP//AwBQSwECLQAUAAYACAAAACEA5JnDwPsAAADhAQAAEwAAAAAA&#10;AAAAAAAAAAAAAAAAW0NvbnRlbnRfVHlwZXNdLnhtbFBLAQItABQABgAIAAAAIQAjsmrh1wAAAJQB&#10;AAALAAAAAAAAAAAAAAAAACwBAABfcmVscy8ucmVsc1BLAQItABQABgAIAAAAIQAtMm65fwIAABEF&#10;AAAOAAAAAAAAAAAAAAAAACwCAABkcnMvZTJvRG9jLnhtbFBLAQItABQABgAIAAAAIQCwviMD3QAA&#10;AAoBAAAPAAAAAAAAAAAAAAAAANcEAABkcnMvZG93bnJldi54bWxQSwUGAAAAAAQABADzAAAA4QUA&#10;AAAA&#10;" filled="f" strokecolor="blue">
                <v:textbox inset=",7.2pt,,7.2pt">
                  <w:txbxContent>
                    <w:p w:rsidR="00816FA7" w:rsidRDefault="00816FA7" w:rsidP="00FB539E">
                      <w:pPr>
                        <w:rPr>
                          <w:rFonts w:ascii="Arial" w:hAnsi="Arial" w:cs="Arial"/>
                          <w:sz w:val="18"/>
                          <w:szCs w:val="18"/>
                        </w:rPr>
                      </w:pPr>
                      <w:r>
                        <w:rPr>
                          <w:rFonts w:ascii="Arial" w:hAnsi="Arial" w:cs="Arial"/>
                          <w:b/>
                          <w:sz w:val="18"/>
                          <w:szCs w:val="18"/>
                        </w:rPr>
                        <w:t>K –</w:t>
                      </w:r>
                      <w:r w:rsidRPr="00F71161">
                        <w:rPr>
                          <w:rFonts w:ascii="Arial" w:hAnsi="Arial" w:cs="Arial"/>
                          <w:b/>
                          <w:sz w:val="18"/>
                          <w:szCs w:val="18"/>
                        </w:rPr>
                        <w:t>Thinking Level:</w:t>
                      </w:r>
                      <w:r>
                        <w:rPr>
                          <w:rFonts w:ascii="Arial" w:hAnsi="Arial" w:cs="Arial"/>
                          <w:b/>
                          <w:sz w:val="18"/>
                          <w:szCs w:val="18"/>
                        </w:rPr>
                        <w:t xml:space="preserve"> Bloom’s Taxonomy- Remember/Webb’s DOK 1- Recall &amp; Reproduction- </w:t>
                      </w:r>
                      <w:r w:rsidRPr="00C455E3">
                        <w:rPr>
                          <w:rFonts w:ascii="Arial" w:hAnsi="Arial" w:cs="Arial"/>
                          <w:sz w:val="18"/>
                          <w:szCs w:val="18"/>
                        </w:rPr>
                        <w:t>Classroom example, “</w:t>
                      </w:r>
                      <w:r>
                        <w:rPr>
                          <w:rFonts w:ascii="Arial" w:hAnsi="Arial" w:cs="Arial"/>
                          <w:sz w:val="18"/>
                          <w:szCs w:val="18"/>
                        </w:rPr>
                        <w:t>What do we know about leprechauns?”</w:t>
                      </w:r>
                    </w:p>
                    <w:p w:rsidR="00816FA7" w:rsidRDefault="00816FA7" w:rsidP="00FB539E">
                      <w:pPr>
                        <w:rPr>
                          <w:rFonts w:ascii="Arial" w:hAnsi="Arial" w:cs="Arial"/>
                          <w:sz w:val="18"/>
                          <w:szCs w:val="18"/>
                        </w:rPr>
                      </w:pPr>
                      <w:r w:rsidRPr="00C80A47">
                        <w:rPr>
                          <w:rFonts w:ascii="Arial" w:hAnsi="Arial" w:cs="Arial"/>
                          <w:b/>
                          <w:sz w:val="18"/>
                          <w:szCs w:val="18"/>
                        </w:rPr>
                        <w:t>K-Thinking Level: Bloom’s Taxonomy- Apply/Webb’s DOK 3- Strategic Thinking/Reasoning- Apply a concept in a new context-</w:t>
                      </w:r>
                      <w:r>
                        <w:rPr>
                          <w:rFonts w:ascii="Arial" w:hAnsi="Arial" w:cs="Arial"/>
                          <w:sz w:val="18"/>
                          <w:szCs w:val="18"/>
                        </w:rPr>
                        <w:t xml:space="preserve"> Classroom example, in interactive writing lesson students applied knowledge of concepts about print to writing.</w:t>
                      </w:r>
                    </w:p>
                    <w:p w:rsidR="00816FA7" w:rsidRPr="00127E44" w:rsidRDefault="00816FA7" w:rsidP="00FB539E">
                      <w:pPr>
                        <w:rPr>
                          <w:rFonts w:ascii="Arial" w:hAnsi="Arial" w:cs="Arial"/>
                          <w:sz w:val="18"/>
                          <w:szCs w:val="18"/>
                        </w:rPr>
                      </w:pPr>
                    </w:p>
                    <w:p w:rsidR="00816FA7" w:rsidRDefault="00816FA7">
                      <w:pPr>
                        <w:rPr>
                          <w:rFonts w:ascii="Arial" w:hAnsi="Arial" w:cs="Arial"/>
                          <w:sz w:val="18"/>
                          <w:szCs w:val="18"/>
                        </w:rPr>
                      </w:pPr>
                      <w:r w:rsidRPr="00FA67C7">
                        <w:rPr>
                          <w:rFonts w:ascii="Arial" w:hAnsi="Arial" w:cs="Arial"/>
                          <w:b/>
                          <w:sz w:val="18"/>
                          <w:szCs w:val="18"/>
                        </w:rPr>
                        <w:t xml:space="preserve">Gr. 1- Thinking Level: Bloom’s Taxonomy-Understand/Webb’s DOK 3- Strategic Reasoning- </w:t>
                      </w:r>
                      <w:r w:rsidRPr="00FA67C7">
                        <w:rPr>
                          <w:rFonts w:ascii="Arial" w:hAnsi="Arial" w:cs="Arial"/>
                          <w:sz w:val="18"/>
                          <w:szCs w:val="18"/>
                        </w:rPr>
                        <w:t>Classroom example, “How do you think these animals can see or get around in the dark?” “Why might an animal only come out at night?”</w:t>
                      </w:r>
                    </w:p>
                    <w:p w:rsidR="00816FA7" w:rsidRDefault="00816FA7">
                      <w:pPr>
                        <w:rPr>
                          <w:rFonts w:ascii="Arial" w:hAnsi="Arial" w:cs="Arial"/>
                          <w:sz w:val="18"/>
                          <w:szCs w:val="18"/>
                        </w:rPr>
                      </w:pPr>
                      <w:r w:rsidRPr="00FA67C7">
                        <w:rPr>
                          <w:rFonts w:ascii="Arial" w:hAnsi="Arial" w:cs="Arial"/>
                          <w:b/>
                          <w:sz w:val="18"/>
                          <w:szCs w:val="18"/>
                        </w:rPr>
                        <w:t>Gr. 1- Thinking Level: Bloom’s Taxonomy</w:t>
                      </w:r>
                      <w:r>
                        <w:rPr>
                          <w:rFonts w:ascii="Arial" w:hAnsi="Arial" w:cs="Arial"/>
                          <w:b/>
                          <w:sz w:val="18"/>
                          <w:szCs w:val="18"/>
                        </w:rPr>
                        <w:t xml:space="preserve">-Remember/Webb’s DOK 1-Recall &amp; Reproduction- </w:t>
                      </w:r>
                      <w:r w:rsidRPr="00FA67C7">
                        <w:rPr>
                          <w:rFonts w:ascii="Arial" w:hAnsi="Arial" w:cs="Arial"/>
                          <w:sz w:val="18"/>
                          <w:szCs w:val="18"/>
                        </w:rPr>
                        <w:t>Classroom example, “Who remembers the first step in the writing process? Who can tell me what revise means?”</w:t>
                      </w:r>
                    </w:p>
                    <w:p w:rsidR="00816FA7" w:rsidRDefault="00816FA7">
                      <w:pPr>
                        <w:rPr>
                          <w:rFonts w:ascii="Arial" w:hAnsi="Arial" w:cs="Arial"/>
                          <w:sz w:val="18"/>
                          <w:szCs w:val="18"/>
                        </w:rPr>
                      </w:pPr>
                    </w:p>
                    <w:p w:rsidR="00816FA7" w:rsidRDefault="00816FA7">
                      <w:pPr>
                        <w:rPr>
                          <w:rFonts w:ascii="Arial" w:hAnsi="Arial" w:cs="Arial"/>
                          <w:sz w:val="18"/>
                          <w:szCs w:val="18"/>
                        </w:rPr>
                      </w:pPr>
                      <w:r w:rsidRPr="00FA67C7">
                        <w:rPr>
                          <w:rFonts w:ascii="Arial" w:hAnsi="Arial" w:cs="Arial"/>
                          <w:b/>
                          <w:sz w:val="18"/>
                          <w:szCs w:val="18"/>
                        </w:rPr>
                        <w:t>Gr.2- Thinking Level: Bloom’s Taxonomy</w:t>
                      </w:r>
                      <w:r>
                        <w:rPr>
                          <w:rFonts w:ascii="Arial" w:hAnsi="Arial" w:cs="Arial"/>
                          <w:b/>
                          <w:sz w:val="18"/>
                          <w:szCs w:val="18"/>
                        </w:rPr>
                        <w:t xml:space="preserve">- Apply/Webb’s DOK 3- Apply a concept in a new context- </w:t>
                      </w:r>
                      <w:r w:rsidRPr="006364BF">
                        <w:rPr>
                          <w:rFonts w:ascii="Arial" w:hAnsi="Arial" w:cs="Arial"/>
                          <w:sz w:val="18"/>
                          <w:szCs w:val="18"/>
                        </w:rPr>
                        <w:t xml:space="preserve">Very strong classroom example, “In Social Studies we identified good character traits of a president. Now, we’ll listen to our story again, </w:t>
                      </w:r>
                      <w:r w:rsidRPr="006364BF">
                        <w:rPr>
                          <w:rFonts w:ascii="Arial" w:hAnsi="Arial" w:cs="Arial"/>
                          <w:i/>
                          <w:sz w:val="18"/>
                          <w:szCs w:val="18"/>
                        </w:rPr>
                        <w:t>Wimberley Worried</w:t>
                      </w:r>
                      <w:r w:rsidRPr="006364BF">
                        <w:rPr>
                          <w:rFonts w:ascii="Arial" w:hAnsi="Arial" w:cs="Arial"/>
                          <w:sz w:val="18"/>
                          <w:szCs w:val="18"/>
                        </w:rPr>
                        <w:t>, and we’ll use the graphic organizer to put down words to describe his character traits.”</w:t>
                      </w:r>
                    </w:p>
                    <w:p w:rsidR="00816FA7" w:rsidRDefault="00816FA7">
                      <w:pPr>
                        <w:rPr>
                          <w:rFonts w:ascii="Arial" w:hAnsi="Arial" w:cs="Arial"/>
                          <w:sz w:val="18"/>
                          <w:szCs w:val="18"/>
                        </w:rPr>
                      </w:pPr>
                      <w:r w:rsidRPr="00FA67C7">
                        <w:rPr>
                          <w:rFonts w:ascii="Arial" w:hAnsi="Arial" w:cs="Arial"/>
                          <w:b/>
                          <w:sz w:val="18"/>
                          <w:szCs w:val="18"/>
                        </w:rPr>
                        <w:t>Gr.2- Thinking Level: Bloom’s Taxonomy</w:t>
                      </w:r>
                      <w:r>
                        <w:rPr>
                          <w:rFonts w:ascii="Arial" w:hAnsi="Arial" w:cs="Arial"/>
                          <w:b/>
                          <w:sz w:val="18"/>
                          <w:szCs w:val="18"/>
                        </w:rPr>
                        <w:t xml:space="preserve">- Understand/Webb’s DOK 2- Skills &amp; Concepts- </w:t>
                      </w:r>
                      <w:r w:rsidRPr="006364BF">
                        <w:rPr>
                          <w:rFonts w:ascii="Arial" w:hAnsi="Arial" w:cs="Arial"/>
                          <w:sz w:val="18"/>
                          <w:szCs w:val="18"/>
                        </w:rPr>
                        <w:t>Classroom example found in an anchor chart with column on left identifying mentor texts and column on the right providing examples of various types of dedication pages found in books.</w:t>
                      </w:r>
                    </w:p>
                    <w:p w:rsidR="00816FA7" w:rsidRDefault="00816FA7">
                      <w:pPr>
                        <w:rPr>
                          <w:rFonts w:ascii="Arial" w:hAnsi="Arial" w:cs="Arial"/>
                          <w:sz w:val="18"/>
                          <w:szCs w:val="18"/>
                        </w:rPr>
                      </w:pPr>
                    </w:p>
                    <w:p w:rsidR="00816FA7" w:rsidRDefault="00816FA7">
                      <w:pPr>
                        <w:rPr>
                          <w:rFonts w:ascii="Arial" w:hAnsi="Arial" w:cs="Arial"/>
                          <w:sz w:val="18"/>
                          <w:szCs w:val="18"/>
                        </w:rPr>
                      </w:pPr>
                      <w:r w:rsidRPr="00E908B7">
                        <w:rPr>
                          <w:rFonts w:ascii="Arial" w:hAnsi="Arial" w:cs="Arial"/>
                          <w:b/>
                          <w:sz w:val="18"/>
                          <w:szCs w:val="18"/>
                        </w:rPr>
                        <w:t>Gr. 3- Thinking Level: Bloom’s Taxonomy- Create/Webb’s DOK 3- Strategic Thinking/Reasoning-</w:t>
                      </w:r>
                      <w:r>
                        <w:rPr>
                          <w:rFonts w:ascii="Arial" w:hAnsi="Arial" w:cs="Arial"/>
                          <w:b/>
                          <w:sz w:val="18"/>
                          <w:szCs w:val="18"/>
                        </w:rPr>
                        <w:t>Synthesize information within one source-&amp; Bloom’s-Analyze/DOK 3- Analyze or interpret author’s craft-</w:t>
                      </w:r>
                      <w:r>
                        <w:rPr>
                          <w:rFonts w:ascii="Arial" w:hAnsi="Arial" w:cs="Arial"/>
                          <w:sz w:val="18"/>
                          <w:szCs w:val="18"/>
                        </w:rPr>
                        <w:t xml:space="preserve"> Very strong classroom example, “How is the character a symbol of hope?”</w:t>
                      </w:r>
                    </w:p>
                    <w:p w:rsidR="00816FA7" w:rsidRDefault="00816FA7">
                      <w:pPr>
                        <w:rPr>
                          <w:rFonts w:ascii="Arial" w:hAnsi="Arial" w:cs="Arial"/>
                          <w:sz w:val="18"/>
                          <w:szCs w:val="18"/>
                        </w:rPr>
                      </w:pPr>
                      <w:r w:rsidRPr="00D14A10">
                        <w:rPr>
                          <w:rFonts w:ascii="Arial" w:hAnsi="Arial" w:cs="Arial"/>
                          <w:b/>
                          <w:sz w:val="18"/>
                          <w:szCs w:val="18"/>
                        </w:rPr>
                        <w:t>Gr.3- Thinking Level: Bloom’s Taxonomy- Understand/Webb’s DOK 3-Strategic Thinking/Reasoning-</w:t>
                      </w:r>
                      <w:r>
                        <w:rPr>
                          <w:rFonts w:ascii="Arial" w:hAnsi="Arial" w:cs="Arial"/>
                          <w:sz w:val="18"/>
                          <w:szCs w:val="18"/>
                        </w:rPr>
                        <w:t xml:space="preserve"> Classroom example, “What lesson does this story teach us about homelessness, poverty and hope? Give evidence.”</w:t>
                      </w:r>
                    </w:p>
                    <w:p w:rsidR="00816FA7" w:rsidRPr="006364BF" w:rsidRDefault="00816FA7">
                      <w:pPr>
                        <w:rPr>
                          <w:rFonts w:ascii="Arial" w:hAnsi="Arial" w:cs="Arial"/>
                          <w:sz w:val="18"/>
                          <w:szCs w:val="18"/>
                        </w:rPr>
                      </w:pPr>
                    </w:p>
                    <w:p w:rsidR="00816FA7" w:rsidRDefault="00816FA7">
                      <w:pPr>
                        <w:rPr>
                          <w:rFonts w:ascii="Arial" w:hAnsi="Arial" w:cs="Arial"/>
                          <w:sz w:val="18"/>
                          <w:szCs w:val="18"/>
                        </w:rPr>
                      </w:pPr>
                      <w:r>
                        <w:rPr>
                          <w:rFonts w:ascii="Arial" w:hAnsi="Arial" w:cs="Arial"/>
                          <w:b/>
                          <w:sz w:val="18"/>
                          <w:szCs w:val="18"/>
                        </w:rPr>
                        <w:t xml:space="preserve">Gr.4- Thinking Level: Bloom’s Taxonomy- Create/Webb’s DOK 3-Strategic Thinking/Reasoning- Synthesize- </w:t>
                      </w:r>
                      <w:r w:rsidRPr="0018038C">
                        <w:rPr>
                          <w:rFonts w:ascii="Arial" w:hAnsi="Arial" w:cs="Arial"/>
                          <w:sz w:val="18"/>
                          <w:szCs w:val="18"/>
                        </w:rPr>
                        <w:t>Classroom</w:t>
                      </w:r>
                      <w:r>
                        <w:rPr>
                          <w:rFonts w:ascii="Arial" w:hAnsi="Arial" w:cs="Arial"/>
                          <w:sz w:val="18"/>
                          <w:szCs w:val="18"/>
                        </w:rPr>
                        <w:t xml:space="preserve"> example: mini-lesson/</w:t>
                      </w:r>
                      <w:r w:rsidRPr="0018038C">
                        <w:rPr>
                          <w:rFonts w:ascii="Arial" w:hAnsi="Arial" w:cs="Arial"/>
                          <w:sz w:val="18"/>
                          <w:szCs w:val="18"/>
                        </w:rPr>
                        <w:t>anchor chart- Synthesizing is when you take what you already know and what you learn from reading to create a new understandin</w:t>
                      </w:r>
                      <w:r>
                        <w:rPr>
                          <w:rFonts w:ascii="Arial" w:hAnsi="Arial" w:cs="Arial"/>
                          <w:sz w:val="18"/>
                          <w:szCs w:val="18"/>
                        </w:rPr>
                        <w:t>g-</w:t>
                      </w:r>
                      <w:r w:rsidRPr="0018038C">
                        <w:rPr>
                          <w:rFonts w:ascii="Arial" w:hAnsi="Arial" w:cs="Arial"/>
                          <w:sz w:val="18"/>
                          <w:szCs w:val="18"/>
                        </w:rPr>
                        <w:t xml:space="preserve"> modeled example with informational article about a new type of car.</w:t>
                      </w:r>
                    </w:p>
                    <w:p w:rsidR="00816FA7" w:rsidRDefault="00816FA7">
                      <w:pPr>
                        <w:rPr>
                          <w:rFonts w:ascii="Arial" w:hAnsi="Arial" w:cs="Arial"/>
                          <w:i/>
                          <w:sz w:val="18"/>
                          <w:szCs w:val="18"/>
                        </w:rPr>
                      </w:pPr>
                      <w:r w:rsidRPr="007F02FA">
                        <w:rPr>
                          <w:rFonts w:ascii="Arial" w:hAnsi="Arial" w:cs="Arial"/>
                          <w:b/>
                          <w:sz w:val="18"/>
                          <w:szCs w:val="18"/>
                        </w:rPr>
                        <w:t>Gr.4- Thinking Level: Bloom’s Taxonomy-Understand/Webb’s DOK 2-Skills &amp; Concepts-</w:t>
                      </w:r>
                      <w:r>
                        <w:rPr>
                          <w:rFonts w:ascii="Arial" w:hAnsi="Arial" w:cs="Arial"/>
                          <w:sz w:val="18"/>
                          <w:szCs w:val="18"/>
                        </w:rPr>
                        <w:t xml:space="preserve"> Classroom example, “Why do you think the title of the article is </w:t>
                      </w:r>
                      <w:r w:rsidRPr="007F02FA">
                        <w:rPr>
                          <w:rFonts w:ascii="Arial" w:hAnsi="Arial" w:cs="Arial"/>
                          <w:i/>
                          <w:sz w:val="18"/>
                          <w:szCs w:val="18"/>
                        </w:rPr>
                        <w:t>Doctor Bugs?</w:t>
                      </w:r>
                    </w:p>
                    <w:p w:rsidR="00816FA7" w:rsidRDefault="00816FA7">
                      <w:pPr>
                        <w:rPr>
                          <w:rFonts w:ascii="Arial" w:hAnsi="Arial" w:cs="Arial"/>
                          <w:i/>
                          <w:sz w:val="18"/>
                          <w:szCs w:val="18"/>
                        </w:rPr>
                      </w:pPr>
                    </w:p>
                    <w:p w:rsidR="00816FA7" w:rsidRDefault="00816FA7">
                      <w:pPr>
                        <w:rPr>
                          <w:rFonts w:ascii="Arial" w:hAnsi="Arial" w:cs="Arial"/>
                          <w:b/>
                          <w:sz w:val="18"/>
                          <w:szCs w:val="18"/>
                        </w:rPr>
                      </w:pPr>
                      <w:r w:rsidRPr="007F02FA">
                        <w:rPr>
                          <w:rFonts w:ascii="Arial" w:hAnsi="Arial" w:cs="Arial"/>
                          <w:b/>
                          <w:sz w:val="18"/>
                          <w:szCs w:val="18"/>
                        </w:rPr>
                        <w:t>Gr. 5- Thinking Level: Bloom’s Taxonomy-</w:t>
                      </w:r>
                      <w:r>
                        <w:rPr>
                          <w:rFonts w:ascii="Arial" w:hAnsi="Arial" w:cs="Arial"/>
                          <w:b/>
                          <w:sz w:val="18"/>
                          <w:szCs w:val="18"/>
                        </w:rPr>
                        <w:t xml:space="preserve">Apply/Webb/s DOK 3- Strategic Thinking/Reasoning- </w:t>
                      </w:r>
                      <w:r w:rsidRPr="00126703">
                        <w:rPr>
                          <w:rFonts w:ascii="Arial" w:hAnsi="Arial" w:cs="Arial"/>
                          <w:sz w:val="18"/>
                          <w:szCs w:val="18"/>
                        </w:rPr>
                        <w:t>Classroom example was a mini-lesson applying the internal consistency of text organization and structure to composing a full composition. Students were learning how to narrow the focus into subtopics for a nonfiction piece.</w:t>
                      </w:r>
                    </w:p>
                    <w:p w:rsidR="00816FA7" w:rsidRPr="007F02FA" w:rsidRDefault="00816FA7">
                      <w:pPr>
                        <w:rPr>
                          <w:rFonts w:ascii="Arial" w:hAnsi="Arial" w:cs="Arial"/>
                          <w:b/>
                          <w:sz w:val="18"/>
                          <w:szCs w:val="18"/>
                        </w:rPr>
                      </w:pPr>
                    </w:p>
                  </w:txbxContent>
                </v:textbox>
                <w10:wrap type="tight"/>
                <w10:anchorlock/>
              </v:shape>
            </w:pict>
          </mc:Fallback>
        </mc:AlternateContent>
      </w:r>
      <w:r w:rsidR="004E6E32">
        <w:rPr>
          <w:rFonts w:ascii="Arial" w:hAnsi="Arial" w:cs="Arial"/>
        </w:rPr>
        <w:tab/>
      </w:r>
      <w:r w:rsidR="00314981" w:rsidRPr="00F71161">
        <w:rPr>
          <w:rFonts w:ascii="Arial" w:hAnsi="Arial" w:cs="Arial"/>
        </w:rPr>
        <w:t xml:space="preserve">ESAIL 1.2 focuses on writing taught as a process and displayed in the classrooms and hallways as a mark of a literate environment. Writing is clearly taught as a process at </w:t>
      </w:r>
      <w:r w:rsidR="00E64DE0">
        <w:rPr>
          <w:rFonts w:ascii="Arial" w:hAnsi="Arial" w:cs="Arial"/>
        </w:rPr>
        <w:t>Cedar</w:t>
      </w:r>
      <w:r w:rsidR="00314981" w:rsidRPr="00F71161">
        <w:rPr>
          <w:rFonts w:ascii="Arial" w:hAnsi="Arial" w:cs="Arial"/>
        </w:rPr>
        <w:t xml:space="preserve">. </w:t>
      </w:r>
      <w:r w:rsidR="004E6E32">
        <w:rPr>
          <w:rFonts w:ascii="Arial" w:hAnsi="Arial" w:cs="Arial"/>
        </w:rPr>
        <w:t xml:space="preserve">In kindergarten however, writing appeared to be more formulaic than authentic which limits children’s growth as writers as well as sends the message that writing is about only producing controlled knowledge. A book study of chapter one in </w:t>
      </w:r>
      <w:r w:rsidR="004E6E32" w:rsidRPr="004E6E32">
        <w:rPr>
          <w:rFonts w:ascii="Arial" w:hAnsi="Arial" w:cs="Arial"/>
          <w:i/>
        </w:rPr>
        <w:t xml:space="preserve">Scaffolding Young Writers </w:t>
      </w:r>
      <w:r w:rsidR="004E6E32">
        <w:rPr>
          <w:rFonts w:ascii="Arial" w:hAnsi="Arial" w:cs="Arial"/>
        </w:rPr>
        <w:t xml:space="preserve">(Dorn &amp; </w:t>
      </w:r>
      <w:proofErr w:type="spellStart"/>
      <w:r w:rsidR="004E6E32">
        <w:rPr>
          <w:rFonts w:ascii="Arial" w:hAnsi="Arial" w:cs="Arial"/>
        </w:rPr>
        <w:t>Soffos</w:t>
      </w:r>
      <w:proofErr w:type="spellEnd"/>
      <w:r w:rsidR="004E6E32">
        <w:rPr>
          <w:rFonts w:ascii="Arial" w:hAnsi="Arial" w:cs="Arial"/>
        </w:rPr>
        <w:t>, 2001) would strengthen the kindergarten teachers’ understanding about early writing development.</w:t>
      </w:r>
      <w:r w:rsidR="009873D3">
        <w:rPr>
          <w:rFonts w:ascii="Arial" w:hAnsi="Arial" w:cs="Arial"/>
        </w:rPr>
        <w:t xml:space="preserve"> Though, this concern di</w:t>
      </w:r>
      <w:r w:rsidR="00670AD9">
        <w:rPr>
          <w:rFonts w:ascii="Arial" w:hAnsi="Arial" w:cs="Arial"/>
        </w:rPr>
        <w:t>d not surface</w:t>
      </w:r>
      <w:r w:rsidR="009873D3">
        <w:rPr>
          <w:rFonts w:ascii="Arial" w:hAnsi="Arial" w:cs="Arial"/>
        </w:rPr>
        <w:t xml:space="preserve"> in first gra</w:t>
      </w:r>
      <w:r w:rsidR="00670AD9">
        <w:rPr>
          <w:rFonts w:ascii="Arial" w:hAnsi="Arial" w:cs="Arial"/>
        </w:rPr>
        <w:t>de the volume of writing in the first grade</w:t>
      </w:r>
      <w:r w:rsidR="009873D3">
        <w:rPr>
          <w:rFonts w:ascii="Arial" w:hAnsi="Arial" w:cs="Arial"/>
        </w:rPr>
        <w:t xml:space="preserve"> folde</w:t>
      </w:r>
      <w:r w:rsidR="00670AD9">
        <w:rPr>
          <w:rFonts w:ascii="Arial" w:hAnsi="Arial" w:cs="Arial"/>
        </w:rPr>
        <w:t>rs tended to be shorter</w:t>
      </w:r>
      <w:r w:rsidR="009873D3">
        <w:rPr>
          <w:rFonts w:ascii="Arial" w:hAnsi="Arial" w:cs="Arial"/>
        </w:rPr>
        <w:t xml:space="preserve"> than what would be expected in first grade at this time of year.</w:t>
      </w:r>
    </w:p>
    <w:p w14:paraId="67B5F3F4" w14:textId="77777777" w:rsidR="00F71161" w:rsidRPr="00F71161" w:rsidRDefault="00F71161" w:rsidP="00205D31">
      <w:pPr>
        <w:rPr>
          <w:rFonts w:ascii="Arial" w:hAnsi="Arial" w:cs="Arial"/>
        </w:rPr>
      </w:pPr>
    </w:p>
    <w:p w14:paraId="4A5CB66D" w14:textId="77777777" w:rsidR="005E1235" w:rsidRDefault="005E1235" w:rsidP="005E1235">
      <w:pPr>
        <w:pStyle w:val="Subtitle"/>
        <w:rPr>
          <w:rStyle w:val="SubtleEmphasis1"/>
          <w:rFonts w:ascii="Arial" w:hAnsi="Arial" w:cs="Arial"/>
        </w:rPr>
      </w:pPr>
      <w:r>
        <w:rPr>
          <w:rStyle w:val="SubtleEmphasis1"/>
          <w:rFonts w:ascii="Arial" w:hAnsi="Arial" w:cs="Arial"/>
        </w:rPr>
        <w:t xml:space="preserve">Examples of </w:t>
      </w:r>
      <w:r w:rsidRPr="008C468B">
        <w:rPr>
          <w:rStyle w:val="SubtleEmphasis1"/>
          <w:rFonts w:ascii="Arial" w:hAnsi="Arial" w:cs="Arial"/>
        </w:rPr>
        <w:t>Observable Evidence</w:t>
      </w:r>
      <w:r>
        <w:rPr>
          <w:rStyle w:val="SubtleEmphasis1"/>
          <w:rFonts w:ascii="Arial" w:hAnsi="Arial" w:cs="Arial"/>
        </w:rPr>
        <w:t xml:space="preserve"> from Walk-through</w:t>
      </w:r>
    </w:p>
    <w:p w14:paraId="61CF44D1" w14:textId="77777777" w:rsidR="00F71161" w:rsidRPr="00F71161" w:rsidRDefault="00702854" w:rsidP="00F71161">
      <w:r>
        <w:rPr>
          <w:noProof/>
        </w:rPr>
        <w:lastRenderedPageBreak/>
        <mc:AlternateContent>
          <mc:Choice Requires="wps">
            <w:drawing>
              <wp:anchor distT="0" distB="0" distL="114300" distR="114300" simplePos="0" relativeHeight="251652096" behindDoc="0" locked="1" layoutInCell="1" allowOverlap="1" wp14:anchorId="61FFFAC2" wp14:editId="3443D193">
                <wp:simplePos x="0" y="0"/>
                <wp:positionH relativeFrom="column">
                  <wp:posOffset>228600</wp:posOffset>
                </wp:positionH>
                <wp:positionV relativeFrom="paragraph">
                  <wp:posOffset>187960</wp:posOffset>
                </wp:positionV>
                <wp:extent cx="6172200" cy="980440"/>
                <wp:effectExtent l="0" t="0" r="12700" b="12700"/>
                <wp:wrapTight wrapText="bothSides">
                  <wp:wrapPolygon edited="0">
                    <wp:start x="0" y="0"/>
                    <wp:lineTo x="21600" y="0"/>
                    <wp:lineTo x="21600" y="21600"/>
                    <wp:lineTo x="0" y="21600"/>
                    <wp:lineTo x="0" y="0"/>
                  </wp:wrapPolygon>
                </wp:wrapTight>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8044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40B01B9C" w14:textId="77777777" w:rsidR="00816FA7" w:rsidRPr="00F71161" w:rsidRDefault="00816FA7" w:rsidP="00F71161">
                            <w:pPr>
                              <w:numPr>
                                <w:ilvl w:val="0"/>
                                <w:numId w:val="6"/>
                              </w:numPr>
                              <w:rPr>
                                <w:rFonts w:ascii="Arial" w:hAnsi="Arial" w:cs="Arial"/>
                                <w:sz w:val="18"/>
                                <w:szCs w:val="18"/>
                              </w:rPr>
                            </w:pPr>
                            <w:r w:rsidRPr="00F71161">
                              <w:rPr>
                                <w:rFonts w:ascii="Arial" w:hAnsi="Arial" w:cs="Arial"/>
                                <w:sz w:val="18"/>
                                <w:szCs w:val="18"/>
                              </w:rPr>
                              <w:t>Co-constructed anchor charts demonstrate explicit teaching of writing process.</w:t>
                            </w:r>
                          </w:p>
                          <w:p w14:paraId="3F201533" w14:textId="77777777" w:rsidR="00816FA7" w:rsidRPr="00F71161" w:rsidRDefault="00816FA7" w:rsidP="00F71161">
                            <w:pPr>
                              <w:numPr>
                                <w:ilvl w:val="0"/>
                                <w:numId w:val="6"/>
                              </w:numPr>
                              <w:rPr>
                                <w:rFonts w:ascii="Arial" w:hAnsi="Arial" w:cs="Arial"/>
                                <w:sz w:val="18"/>
                                <w:szCs w:val="18"/>
                              </w:rPr>
                            </w:pPr>
                            <w:r w:rsidRPr="00F71161">
                              <w:rPr>
                                <w:rFonts w:ascii="Arial" w:hAnsi="Arial" w:cs="Arial"/>
                                <w:sz w:val="18"/>
                                <w:szCs w:val="18"/>
                              </w:rPr>
                              <w:t>Writing Journals</w:t>
                            </w:r>
                            <w:r>
                              <w:rPr>
                                <w:rFonts w:ascii="Arial" w:hAnsi="Arial" w:cs="Arial"/>
                                <w:sz w:val="18"/>
                                <w:szCs w:val="18"/>
                              </w:rPr>
                              <w:t>/folders</w:t>
                            </w:r>
                            <w:r w:rsidRPr="00F71161">
                              <w:rPr>
                                <w:rFonts w:ascii="Arial" w:hAnsi="Arial" w:cs="Arial"/>
                                <w:sz w:val="18"/>
                                <w:szCs w:val="18"/>
                              </w:rPr>
                              <w:t xml:space="preserve"> provide evidence of all parts of the writing process.</w:t>
                            </w:r>
                          </w:p>
                          <w:p w14:paraId="4CDA2416" w14:textId="77777777" w:rsidR="00816FA7" w:rsidRDefault="00816FA7" w:rsidP="00F71161">
                            <w:pPr>
                              <w:numPr>
                                <w:ilvl w:val="0"/>
                                <w:numId w:val="6"/>
                              </w:numPr>
                              <w:rPr>
                                <w:rFonts w:ascii="Arial" w:hAnsi="Arial" w:cs="Arial"/>
                                <w:sz w:val="18"/>
                                <w:szCs w:val="18"/>
                              </w:rPr>
                            </w:pPr>
                            <w:r w:rsidRPr="00F71161">
                              <w:rPr>
                                <w:rFonts w:ascii="Arial" w:hAnsi="Arial" w:cs="Arial"/>
                                <w:sz w:val="18"/>
                                <w:szCs w:val="18"/>
                              </w:rPr>
                              <w:t>Walk-through observational notes captured classroom instruction of mini-lessons, small group instruction, partner work, and independent work demonstrating attention to writing process.</w:t>
                            </w:r>
                          </w:p>
                          <w:p w14:paraId="67A742AC" w14:textId="77777777" w:rsidR="00816FA7" w:rsidRDefault="00816FA7" w:rsidP="00F71161">
                            <w:pPr>
                              <w:numPr>
                                <w:ilvl w:val="0"/>
                                <w:numId w:val="6"/>
                              </w:numPr>
                              <w:rPr>
                                <w:rFonts w:ascii="Arial" w:hAnsi="Arial" w:cs="Arial"/>
                                <w:sz w:val="18"/>
                                <w:szCs w:val="18"/>
                              </w:rPr>
                            </w:pPr>
                            <w:r>
                              <w:rPr>
                                <w:rFonts w:ascii="Arial" w:hAnsi="Arial" w:cs="Arial"/>
                                <w:sz w:val="18"/>
                                <w:szCs w:val="18"/>
                              </w:rPr>
                              <w:t>Sign up sheets were posted for conferencing with the teacher.</w:t>
                            </w:r>
                          </w:p>
                          <w:p w14:paraId="16B5A2CB" w14:textId="77777777" w:rsidR="00816FA7" w:rsidRDefault="00816FA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pt;margin-top:14.8pt;width:486pt;height:7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UUTX8CAAAXBQAADgAAAGRycy9lMm9Eb2MueG1srFRdb9sgFH2ftP+AeE9tp06aWHWqLImnSd2H&#10;1O4HEMAxGgYGJHZX7b/vgpMsXV+maX7AfFwO59x74PaubyU6cOuEViXOrlKMuKKaCbUr8dfHajTD&#10;yHmiGJFa8RI/cYfvFm/f3Ham4GPdaMm4RQCiXNGZEjfemyJJHG14S9yVNlzBYq1tSzwM7S5hlnSA&#10;3spknKbTpNOWGaspdw5m18MiXkT8uubUf65rxz2SJQZuPrY2ttvQJotbUuwsMY2gRxrkH1i0RCg4&#10;9Ay1Jp6gvRWvoFpBrXa69ldUt4mua0F51ABqsvQPNQ8NMTxqgeQ4c06T+3+w9NPhi0WCQe2gUoq0&#10;UKNH3nv0TvfoOqSnM66AqAcDcb6HaQiNUp251/SbQ0qvGqJ2fGmt7hpOGNDLws7kYuuA4wLItvuo&#10;GRxD9l5HoL62bcgdZAMBOpTp6VyaQIXC5DS7GUO9MaKwNp+leR5rl5DitNtY599z3aLQKbGF0kd0&#10;crh3PrAhxSkkHKZ0JaSM5ZcKdQA6GU8GXVoKFhZDmLO77UpadCDBQPBVVZQGK5dhrfBgYynaEs9C&#10;1NFYIRsbxeIpngg59IGJVAEcxAG3Y2+wy/M8nW9mm1k+ysfTzShPGRstq1U+mlbZzWR9vV6t1tnP&#10;wDPLi0YwxlWgerJulv+dNY6XaDDd2bwvJL1QXsXvtfLkJY2YZVB1+kd10Qah8oMHfL/tB8Od3LXV&#10;7Al8YfVwO+E1gU6j7Q+MOriZJXbf98RyjOQHBd6aZ6H4yF8O7OVgezkgigJUiT1GQ3flh+u/N1bs&#10;GjhpcLPSS/BjLaJVgnEHVkcXw+2Lmo4vRbjel+MY9fs9W/wCAAD//wMAUEsDBBQABgAIAAAAIQBm&#10;oI+63gAAAAoBAAAPAAAAZHJzL2Rvd25yZXYueG1sTI/NTsMwEITvSLyDtZW4UbshjUIap0JI3KFU&#10;lbi5yTaJGq+j2Pnp27M9wW13ZzT7Tb5fbCcmHHzrSMNmrUAgla5qqdZw/P54TkH4YKgynSPUcEMP&#10;++LxITdZ5Wb6wukQasEh5DOjoQmhz6T0ZYPW+LXrkVi7uMGawOtQy2owM4fbTkZKJdKalvhDY3p8&#10;b7C8HkbLKcepvNWX7eZze13in3E+xbGPtH5aLW87EAGX8GeGOz6jQ8FMZzdS5UWn4SXhKkFD9JqA&#10;uOtKpXw585TGCmSRy/8Vil8AAAD//wMAUEsBAi0AFAAGAAgAAAAhAOSZw8D7AAAA4QEAABMAAAAA&#10;AAAAAAAAAAAAAAAAAFtDb250ZW50X1R5cGVzXS54bWxQSwECLQAUAAYACAAAACEAI7Jq4dcAAACU&#10;AQAACwAAAAAAAAAAAAAAAAAsAQAAX3JlbHMvLnJlbHNQSwECLQAUAAYACAAAACEAzzUUTX8CAAAX&#10;BQAADgAAAAAAAAAAAAAAAAAsAgAAZHJzL2Uyb0RvYy54bWxQSwECLQAUAAYACAAAACEAZqCPut4A&#10;AAAKAQAADwAAAAAAAAAAAAAAAADXBAAAZHJzL2Rvd25yZXYueG1sUEsFBgAAAAAEAAQA8wAAAOIF&#10;AAAAAA==&#10;" filled="f" strokecolor="blue">
                <v:textbox inset=",7.2pt,,7.2pt">
                  <w:txbxContent>
                    <w:p w:rsidR="00816FA7" w:rsidRPr="00F71161" w:rsidRDefault="00816FA7" w:rsidP="00F71161">
                      <w:pPr>
                        <w:numPr>
                          <w:ilvl w:val="0"/>
                          <w:numId w:val="6"/>
                        </w:numPr>
                        <w:rPr>
                          <w:rFonts w:ascii="Arial" w:hAnsi="Arial" w:cs="Arial"/>
                          <w:sz w:val="18"/>
                          <w:szCs w:val="18"/>
                        </w:rPr>
                      </w:pPr>
                      <w:r w:rsidRPr="00F71161">
                        <w:rPr>
                          <w:rFonts w:ascii="Arial" w:hAnsi="Arial" w:cs="Arial"/>
                          <w:sz w:val="18"/>
                          <w:szCs w:val="18"/>
                        </w:rPr>
                        <w:t>Co-constructed anchor charts demonstrate explicit teaching of writing process.</w:t>
                      </w:r>
                    </w:p>
                    <w:p w:rsidR="00816FA7" w:rsidRPr="00F71161" w:rsidRDefault="00816FA7" w:rsidP="00F71161">
                      <w:pPr>
                        <w:numPr>
                          <w:ilvl w:val="0"/>
                          <w:numId w:val="6"/>
                        </w:numPr>
                        <w:rPr>
                          <w:rFonts w:ascii="Arial" w:hAnsi="Arial" w:cs="Arial"/>
                          <w:sz w:val="18"/>
                          <w:szCs w:val="18"/>
                        </w:rPr>
                      </w:pPr>
                      <w:r w:rsidRPr="00F71161">
                        <w:rPr>
                          <w:rFonts w:ascii="Arial" w:hAnsi="Arial" w:cs="Arial"/>
                          <w:sz w:val="18"/>
                          <w:szCs w:val="18"/>
                        </w:rPr>
                        <w:t>Writing Journals</w:t>
                      </w:r>
                      <w:r>
                        <w:rPr>
                          <w:rFonts w:ascii="Arial" w:hAnsi="Arial" w:cs="Arial"/>
                          <w:sz w:val="18"/>
                          <w:szCs w:val="18"/>
                        </w:rPr>
                        <w:t>/folders</w:t>
                      </w:r>
                      <w:r w:rsidRPr="00F71161">
                        <w:rPr>
                          <w:rFonts w:ascii="Arial" w:hAnsi="Arial" w:cs="Arial"/>
                          <w:sz w:val="18"/>
                          <w:szCs w:val="18"/>
                        </w:rPr>
                        <w:t xml:space="preserve"> provide evidence of all parts of the writing process.</w:t>
                      </w:r>
                    </w:p>
                    <w:p w:rsidR="00816FA7" w:rsidRDefault="00816FA7" w:rsidP="00F71161">
                      <w:pPr>
                        <w:numPr>
                          <w:ilvl w:val="0"/>
                          <w:numId w:val="6"/>
                        </w:numPr>
                        <w:rPr>
                          <w:rFonts w:ascii="Arial" w:hAnsi="Arial" w:cs="Arial"/>
                          <w:sz w:val="18"/>
                          <w:szCs w:val="18"/>
                        </w:rPr>
                      </w:pPr>
                      <w:r w:rsidRPr="00F71161">
                        <w:rPr>
                          <w:rFonts w:ascii="Arial" w:hAnsi="Arial" w:cs="Arial"/>
                          <w:sz w:val="18"/>
                          <w:szCs w:val="18"/>
                        </w:rPr>
                        <w:t>Walk-through observational notes captured classroom instruction of mini-lessons, small group instruction, partner work, and independent work demonstrating attention to writing process.</w:t>
                      </w:r>
                    </w:p>
                    <w:p w:rsidR="00816FA7" w:rsidRDefault="00816FA7" w:rsidP="00F71161">
                      <w:pPr>
                        <w:numPr>
                          <w:ilvl w:val="0"/>
                          <w:numId w:val="6"/>
                        </w:numPr>
                        <w:rPr>
                          <w:rFonts w:ascii="Arial" w:hAnsi="Arial" w:cs="Arial"/>
                          <w:sz w:val="18"/>
                          <w:szCs w:val="18"/>
                        </w:rPr>
                      </w:pPr>
                      <w:r>
                        <w:rPr>
                          <w:rFonts w:ascii="Arial" w:hAnsi="Arial" w:cs="Arial"/>
                          <w:sz w:val="18"/>
                          <w:szCs w:val="18"/>
                        </w:rPr>
                        <w:t>Sign up sheets were posted for conferencing with the teacher.</w:t>
                      </w:r>
                    </w:p>
                    <w:p w:rsidR="00816FA7" w:rsidRDefault="00816FA7"/>
                  </w:txbxContent>
                </v:textbox>
                <w10:wrap type="tight"/>
                <w10:anchorlock/>
              </v:shape>
            </w:pict>
          </mc:Fallback>
        </mc:AlternateContent>
      </w:r>
    </w:p>
    <w:p w14:paraId="6790023B" w14:textId="77777777" w:rsidR="00663A94" w:rsidRDefault="00663A94" w:rsidP="00205D31"/>
    <w:p w14:paraId="1AB27863" w14:textId="77777777" w:rsidR="00205D31" w:rsidRPr="00205D31" w:rsidRDefault="00205D31" w:rsidP="00205D31"/>
    <w:p w14:paraId="4BC13778" w14:textId="77777777" w:rsidR="00F71161" w:rsidRDefault="00F71161" w:rsidP="008C468B">
      <w:pPr>
        <w:pStyle w:val="Subtitle"/>
        <w:rPr>
          <w:rStyle w:val="SubtleEmphasis1"/>
          <w:rFonts w:ascii="Arial" w:hAnsi="Arial" w:cs="Arial"/>
        </w:rPr>
      </w:pPr>
    </w:p>
    <w:p w14:paraId="4E79D7B3" w14:textId="77777777" w:rsidR="00F71161" w:rsidRDefault="00F71161" w:rsidP="008C468B">
      <w:pPr>
        <w:pStyle w:val="Subtitle"/>
        <w:rPr>
          <w:rStyle w:val="SubtleEmphasis1"/>
          <w:rFonts w:ascii="Arial" w:hAnsi="Arial" w:cs="Arial"/>
        </w:rPr>
      </w:pPr>
    </w:p>
    <w:p w14:paraId="3354D774" w14:textId="77777777" w:rsidR="0094379D" w:rsidRDefault="003D0D78" w:rsidP="00084603">
      <w:pPr>
        <w:pStyle w:val="Subtitle"/>
        <w:rPr>
          <w:rStyle w:val="SubtleEmphasis1"/>
          <w:rFonts w:ascii="Arial" w:hAnsi="Arial" w:cs="Arial"/>
        </w:rPr>
      </w:pPr>
      <w:r>
        <w:rPr>
          <w:rStyle w:val="SubtleEmphasis1"/>
          <w:rFonts w:ascii="Arial" w:hAnsi="Arial" w:cs="Arial"/>
        </w:rPr>
        <w:tab/>
      </w:r>
    </w:p>
    <w:p w14:paraId="58DA466B" w14:textId="77777777" w:rsidR="004E6E32" w:rsidRDefault="004E6E32" w:rsidP="0094379D">
      <w:pPr>
        <w:pStyle w:val="Subtitle"/>
        <w:ind w:firstLine="720"/>
        <w:rPr>
          <w:rStyle w:val="SubtleEmphasis1"/>
          <w:rFonts w:ascii="Arial" w:hAnsi="Arial" w:cs="Arial"/>
          <w:i w:val="0"/>
          <w:color w:val="auto"/>
        </w:rPr>
      </w:pPr>
    </w:p>
    <w:p w14:paraId="48CC6970" w14:textId="77777777" w:rsidR="00571AC6" w:rsidRPr="00084603" w:rsidRDefault="003D0D78" w:rsidP="0094379D">
      <w:pPr>
        <w:pStyle w:val="Subtitle"/>
        <w:ind w:firstLine="720"/>
        <w:rPr>
          <w:rFonts w:ascii="Arial" w:hAnsi="Arial" w:cs="Arial"/>
        </w:rPr>
      </w:pPr>
      <w:r w:rsidRPr="003D0D78">
        <w:rPr>
          <w:rStyle w:val="SubtleEmphasis1"/>
          <w:rFonts w:ascii="Arial" w:hAnsi="Arial" w:cs="Arial"/>
          <w:i w:val="0"/>
          <w:color w:val="auto"/>
        </w:rPr>
        <w:t>ESAIL</w:t>
      </w:r>
      <w:r>
        <w:rPr>
          <w:rStyle w:val="SubtleEmphasis1"/>
          <w:rFonts w:ascii="Arial" w:hAnsi="Arial" w:cs="Arial"/>
          <w:i w:val="0"/>
          <w:color w:val="auto"/>
        </w:rPr>
        <w:t xml:space="preserve"> 1.3 highlights the need for diverse reading materials to be enjoyed, discussed and analyzed across the curriculum.</w:t>
      </w:r>
      <w:r w:rsidR="003C64B3">
        <w:rPr>
          <w:rStyle w:val="SubtleEmphasis1"/>
          <w:rFonts w:ascii="Arial" w:hAnsi="Arial" w:cs="Arial"/>
          <w:i w:val="0"/>
          <w:color w:val="auto"/>
        </w:rPr>
        <w:t xml:space="preserve"> Under this particular criterion, </w:t>
      </w:r>
      <w:r w:rsidR="00571AC6">
        <w:rPr>
          <w:rStyle w:val="SubtleEmphasis1"/>
          <w:rFonts w:ascii="Arial" w:hAnsi="Arial" w:cs="Arial"/>
          <w:i w:val="0"/>
          <w:color w:val="auto"/>
        </w:rPr>
        <w:t xml:space="preserve">as a procedural structure </w:t>
      </w:r>
      <w:r w:rsidR="003C64B3">
        <w:rPr>
          <w:rStyle w:val="SubtleEmphasis1"/>
          <w:rFonts w:ascii="Arial" w:hAnsi="Arial" w:cs="Arial"/>
          <w:i w:val="0"/>
          <w:color w:val="auto"/>
        </w:rPr>
        <w:t xml:space="preserve">we are looking to see if there is a broad range of text types to provide students with opportunities that consolidate and challenge their processing systems. Does the classroom library have within each category, single copies of: easy text, instructional text and complex text? Complex text refers to literary fiction and nonfiction text written by well-known authors such as those highlighted as exemplars in the CCSS and those for which a level cannot be determined. </w:t>
      </w:r>
      <w:r w:rsidR="00EA5A6A">
        <w:rPr>
          <w:rStyle w:val="SubtleEmphasis1"/>
          <w:rFonts w:ascii="Arial" w:hAnsi="Arial" w:cs="Arial"/>
          <w:i w:val="0"/>
          <w:color w:val="auto"/>
        </w:rPr>
        <w:t>(</w:t>
      </w:r>
      <w:r w:rsidR="003C64B3">
        <w:rPr>
          <w:rStyle w:val="SubtleEmphasis1"/>
          <w:rFonts w:ascii="Arial" w:hAnsi="Arial" w:cs="Arial"/>
          <w:i w:val="0"/>
          <w:color w:val="auto"/>
        </w:rPr>
        <w:t>See CCSS p. 31, triangulation for matching books to readers.</w:t>
      </w:r>
      <w:r w:rsidR="00EA5A6A">
        <w:rPr>
          <w:rStyle w:val="SubtleEmphasis1"/>
          <w:rFonts w:ascii="Arial" w:hAnsi="Arial" w:cs="Arial"/>
          <w:i w:val="0"/>
          <w:color w:val="auto"/>
        </w:rPr>
        <w:t>) I</w:t>
      </w:r>
      <w:r w:rsidR="003C64B3">
        <w:rPr>
          <w:rStyle w:val="SubtleEmphasis1"/>
          <w:rFonts w:ascii="Arial" w:hAnsi="Arial" w:cs="Arial"/>
          <w:i w:val="0"/>
          <w:color w:val="auto"/>
        </w:rPr>
        <w:t xml:space="preserve">n the classroom library tubs </w:t>
      </w:r>
      <w:r w:rsidR="00EA5A6A">
        <w:rPr>
          <w:rStyle w:val="SubtleEmphasis1"/>
          <w:rFonts w:ascii="Arial" w:hAnsi="Arial" w:cs="Arial"/>
          <w:i w:val="0"/>
          <w:color w:val="auto"/>
        </w:rPr>
        <w:t>we should see</w:t>
      </w:r>
      <w:r w:rsidR="003C64B3">
        <w:rPr>
          <w:rStyle w:val="SubtleEmphasis1"/>
          <w:rFonts w:ascii="Arial" w:hAnsi="Arial" w:cs="Arial"/>
          <w:i w:val="0"/>
          <w:color w:val="auto"/>
        </w:rPr>
        <w:t xml:space="preserve"> texts that are culturally and linguistically relevant rather than culturally and linguistically neutral (</w:t>
      </w:r>
      <w:proofErr w:type="spellStart"/>
      <w:r w:rsidR="00B87D20">
        <w:rPr>
          <w:rStyle w:val="SubtleEmphasis1"/>
          <w:rFonts w:ascii="Arial" w:hAnsi="Arial" w:cs="Arial"/>
          <w:i w:val="0"/>
          <w:color w:val="auto"/>
        </w:rPr>
        <w:t>Hollie</w:t>
      </w:r>
      <w:proofErr w:type="spellEnd"/>
      <w:r w:rsidR="00B87D20">
        <w:rPr>
          <w:rStyle w:val="SubtleEmphasis1"/>
          <w:rFonts w:ascii="Arial" w:hAnsi="Arial" w:cs="Arial"/>
          <w:i w:val="0"/>
          <w:color w:val="auto"/>
        </w:rPr>
        <w:t>, 2011).</w:t>
      </w:r>
      <w:r w:rsidR="00571AC6">
        <w:rPr>
          <w:rStyle w:val="SubtleEmphasis1"/>
          <w:rFonts w:ascii="Arial" w:hAnsi="Arial" w:cs="Arial"/>
          <w:i w:val="0"/>
          <w:color w:val="auto"/>
        </w:rPr>
        <w:t xml:space="preserve"> Then, at the level of </w:t>
      </w:r>
      <w:r w:rsidR="00002503">
        <w:rPr>
          <w:rStyle w:val="SubtleEmphasis1"/>
          <w:rFonts w:ascii="Arial" w:hAnsi="Arial" w:cs="Arial"/>
          <w:i w:val="0"/>
          <w:color w:val="auto"/>
        </w:rPr>
        <w:t>curricular</w:t>
      </w:r>
      <w:r w:rsidR="00571AC6">
        <w:rPr>
          <w:rStyle w:val="SubtleEmphasis1"/>
          <w:rFonts w:ascii="Arial" w:hAnsi="Arial" w:cs="Arial"/>
          <w:i w:val="0"/>
          <w:color w:val="auto"/>
        </w:rPr>
        <w:t xml:space="preserve"> rigor for ESAIL 1.3 we are looking to see how complex text is analyzed and revisited across the workshops.</w:t>
      </w:r>
      <w:r w:rsidR="00002503">
        <w:rPr>
          <w:rStyle w:val="SubtleEmphasis1"/>
          <w:rFonts w:ascii="Arial" w:hAnsi="Arial" w:cs="Arial"/>
          <w:i w:val="0"/>
          <w:color w:val="auto"/>
        </w:rPr>
        <w:t xml:space="preserve"> The teaching component must be rigorous to achieve CCSS. Rigorous teaching should be reflected in the rigor of the language charts. Note: there is a difference between complex text and hard text. Students can read complex text if the teacher spends time with close reading, revisiting the text for multiple teaching points, building of background knowledge and careful</w:t>
      </w:r>
      <w:r w:rsidR="00EA5A6A">
        <w:rPr>
          <w:rStyle w:val="SubtleEmphasis1"/>
          <w:rFonts w:ascii="Arial" w:hAnsi="Arial" w:cs="Arial"/>
          <w:i w:val="0"/>
          <w:color w:val="auto"/>
        </w:rPr>
        <w:t xml:space="preserve">ly choosing </w:t>
      </w:r>
      <w:r w:rsidR="00002503">
        <w:rPr>
          <w:rStyle w:val="SubtleEmphasis1"/>
          <w:rFonts w:ascii="Arial" w:hAnsi="Arial" w:cs="Arial"/>
          <w:i w:val="0"/>
          <w:color w:val="auto"/>
        </w:rPr>
        <w:t>engaging texts that are meaningful and relevant to the students. Evidence of rigorous teaching in this area would be reflected in language charts and logs that show that the mentor texts have been “de-constructed” in several ways (vocabulary, grammar, text structure, genre characteristics, relationships such as how setting does or does not influence plot, character behaviors, etc.) The enjoyment part would be evidenced by entries that represent reactions to the story at a personal level without in-depth analysis and/or in anchor charts that might suggest for example: fun words we found…</w:t>
      </w:r>
    </w:p>
    <w:p w14:paraId="64F5BD1C" w14:textId="77777777" w:rsidR="004E6E32" w:rsidRDefault="004E6E32" w:rsidP="005E1235">
      <w:pPr>
        <w:pStyle w:val="Subtitle"/>
        <w:rPr>
          <w:rStyle w:val="SubtleEmphasis1"/>
          <w:rFonts w:ascii="Arial" w:hAnsi="Arial" w:cs="Arial"/>
        </w:rPr>
      </w:pPr>
    </w:p>
    <w:p w14:paraId="4264C9B1" w14:textId="77777777" w:rsidR="005E1235" w:rsidRDefault="005E1235" w:rsidP="005E1235">
      <w:pPr>
        <w:pStyle w:val="Subtitle"/>
        <w:rPr>
          <w:rStyle w:val="SubtleEmphasis1"/>
          <w:rFonts w:ascii="Arial" w:hAnsi="Arial" w:cs="Arial"/>
        </w:rPr>
      </w:pPr>
      <w:r>
        <w:rPr>
          <w:rStyle w:val="SubtleEmphasis1"/>
          <w:rFonts w:ascii="Arial" w:hAnsi="Arial" w:cs="Arial"/>
        </w:rPr>
        <w:t xml:space="preserve">Examples of </w:t>
      </w:r>
      <w:r w:rsidRPr="008C468B">
        <w:rPr>
          <w:rStyle w:val="SubtleEmphasis1"/>
          <w:rFonts w:ascii="Arial" w:hAnsi="Arial" w:cs="Arial"/>
        </w:rPr>
        <w:t>Observable Evidence</w:t>
      </w:r>
      <w:r>
        <w:rPr>
          <w:rStyle w:val="SubtleEmphasis1"/>
          <w:rFonts w:ascii="Arial" w:hAnsi="Arial" w:cs="Arial"/>
        </w:rPr>
        <w:t xml:space="preserve"> from Walk-through</w:t>
      </w:r>
    </w:p>
    <w:p w14:paraId="2F9A6212" w14:textId="77777777" w:rsidR="003C64B3" w:rsidRDefault="003C64B3" w:rsidP="003C64B3"/>
    <w:p w14:paraId="50B10D0D" w14:textId="77777777" w:rsidR="003C64B3" w:rsidRDefault="003C64B3" w:rsidP="003C64B3"/>
    <w:p w14:paraId="334E94A0" w14:textId="77777777" w:rsidR="003C64B3" w:rsidRDefault="00702854" w:rsidP="003C64B3">
      <w:r>
        <w:rPr>
          <w:noProof/>
        </w:rPr>
        <mc:AlternateContent>
          <mc:Choice Requires="wps">
            <w:drawing>
              <wp:anchor distT="0" distB="0" distL="114300" distR="114300" simplePos="0" relativeHeight="251653120" behindDoc="0" locked="1" layoutInCell="1" allowOverlap="1" wp14:anchorId="28CBB9DD" wp14:editId="2AA61560">
                <wp:simplePos x="0" y="0"/>
                <wp:positionH relativeFrom="column">
                  <wp:posOffset>228600</wp:posOffset>
                </wp:positionH>
                <wp:positionV relativeFrom="paragraph">
                  <wp:posOffset>-134620</wp:posOffset>
                </wp:positionV>
                <wp:extent cx="5938520" cy="795020"/>
                <wp:effectExtent l="0" t="5080" r="17780" b="12700"/>
                <wp:wrapThrough wrapText="bothSides">
                  <wp:wrapPolygon edited="0">
                    <wp:start x="0" y="0"/>
                    <wp:lineTo x="21600" y="0"/>
                    <wp:lineTo x="21600" y="21600"/>
                    <wp:lineTo x="0" y="21600"/>
                    <wp:lineTo x="0" y="0"/>
                  </wp:wrapPolygon>
                </wp:wrapThrough>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79502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5BBCB0" w14:textId="77777777" w:rsidR="00816FA7" w:rsidRPr="00AC5081" w:rsidRDefault="00816FA7" w:rsidP="00AC5081">
                            <w:pPr>
                              <w:numPr>
                                <w:ilvl w:val="0"/>
                                <w:numId w:val="7"/>
                              </w:numPr>
                              <w:rPr>
                                <w:sz w:val="18"/>
                                <w:szCs w:val="18"/>
                              </w:rPr>
                            </w:pPr>
                            <w:r>
                              <w:rPr>
                                <w:sz w:val="18"/>
                                <w:szCs w:val="18"/>
                              </w:rPr>
                              <w:t>Current mentor texts are displayed.</w:t>
                            </w:r>
                          </w:p>
                          <w:p w14:paraId="33627E23" w14:textId="77777777" w:rsidR="00816FA7" w:rsidRDefault="00816FA7" w:rsidP="003C64B3">
                            <w:pPr>
                              <w:numPr>
                                <w:ilvl w:val="0"/>
                                <w:numId w:val="7"/>
                              </w:numPr>
                              <w:rPr>
                                <w:sz w:val="18"/>
                                <w:szCs w:val="18"/>
                              </w:rPr>
                            </w:pPr>
                            <w:r>
                              <w:rPr>
                                <w:sz w:val="18"/>
                                <w:szCs w:val="18"/>
                              </w:rPr>
                              <w:t>Anchor charts show analysis</w:t>
                            </w:r>
                          </w:p>
                          <w:p w14:paraId="648DC227" w14:textId="77777777" w:rsidR="00816FA7" w:rsidRDefault="00816FA7" w:rsidP="003C64B3">
                            <w:pPr>
                              <w:numPr>
                                <w:ilvl w:val="0"/>
                                <w:numId w:val="7"/>
                              </w:numPr>
                              <w:rPr>
                                <w:sz w:val="18"/>
                                <w:szCs w:val="18"/>
                              </w:rPr>
                            </w:pPr>
                            <w:r>
                              <w:rPr>
                                <w:sz w:val="18"/>
                                <w:szCs w:val="18"/>
                              </w:rPr>
                              <w:t>Several anchor charts across the grades and some log entries show that mentor texts have been deconstructed and revisited to build deeper webs of conceptual understanding.</w:t>
                            </w:r>
                          </w:p>
                          <w:p w14:paraId="2D5E5046" w14:textId="77777777" w:rsidR="00816FA7" w:rsidRPr="00805CAD" w:rsidRDefault="00816FA7" w:rsidP="00857D68">
                            <w:pPr>
                              <w:ind w:left="360"/>
                              <w:rPr>
                                <w:i/>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8pt;margin-top:-10.55pt;width:467.6pt;height:6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c1hoACAAAXBQAADgAAAGRycy9lMm9Eb2MueG1srFRdb9sgFH2ftP+AeE9tp06bWHWqLomnSd2H&#10;1O4HEMAxGgYGJHY37b/vgp00XV+maX7AF7icew/3XG5u+1aiA7dOaFXi7CLFiCuqmVC7En99rCZz&#10;jJwnihGpFS/xE3f4dvn2zU1nCj7VjZaMWwQgyhWdKXHjvSmSxNGGt8RdaMMVbNbatsTD1O4SZkkH&#10;6K1Mpml6lXTaMmM15c7B6nrYxMuIX9ec+s917bhHssSQm4+jjeM2jMnyhhQ7S0wj6JgG+YcsWiIU&#10;BD1BrYknaG/FK6hWUKudrv0F1W2i61pQHjkAmyz9g81DQwyPXOBynDldk/t/sPTT4YtFgkHtrjFS&#10;pIUaPfLeo3e6R3m4ns64ArweDPj5HpbBNVJ15l7Tbw4pvWqI2vE7a3XXcMIgvSycTM6ODjgugGy7&#10;j5pBGLL3OgL1tW3D3cFtIECHMj2dShNSobA4W1zOZ1PYorB3vZilYIcQpDieNtb591y3KBgltlD6&#10;iE4O984PrkeXEEzpSkgJ66SQCnUlXsyms4GXloKFzbDn7G67khYdSBAQfFU1xnXnbq3wIGMp2hLP&#10;g9corHAbG8ViFE+EHGxIWqoADuQgt9Ea5PJzkS428808n+TTq80kTxmb3FWrfHJVZdez9eV6tVpn&#10;v0KeWV40gjGuQqpH6Wb530ljbKJBdCfxvqD0gnkVv9fMk5dpxIIAq+M/sosyCJUfNOD7bR8FNw1w&#10;QSJbzZ5AF1YP3QmvCRiNtj8w6qAzS+y+74nlGMkPCrS1yPI8tPL5xJ5PtucToihAldhjNJgrP7T/&#10;3lixayDSoGal70CPtYhSec5qVDF0X+Q0vhShvc/n0ev5PVv+BgAA//8DAFBLAwQUAAYACAAAACEA&#10;xfEHs94AAAAKAQAADwAAAGRycy9kb3ducmV2LnhtbEyPy07DMBBF90j8gzVI7FrHIS0Q4lQIiT20&#10;FRI7N54mUeNxFDuP/j3DCpajOTr33mK3uE5MOITWkwa1TkAgVd62VGs4Ht5XTyBCNGRN5wk1XDHA&#10;rry9KUxu/UyfOO1jLVhCITcamhj7XMpQNehMWPseiX9nPzgT+RxqaQczs9x1Mk2SrXSmJU5oTI9v&#10;DVaX/ejYcpyqa33eqI/NZcm+x/kry0Kq9f3d8voCIuIS/2D4rc/VoeROJz+SDaLT8LDlKVHDKlUK&#10;BAPPjyoFcWIyyRTIspD/J5Q/AAAA//8DAFBLAQItABQABgAIAAAAIQDkmcPA+wAAAOEBAAATAAAA&#10;AAAAAAAAAAAAAAAAAABbQ29udGVudF9UeXBlc10ueG1sUEsBAi0AFAAGAAgAAAAhACOyauHXAAAA&#10;lAEAAAsAAAAAAAAAAAAAAAAALAEAAF9yZWxzLy5yZWxzUEsBAi0AFAAGAAgAAAAhAHPXNYaAAgAA&#10;FwUAAA4AAAAAAAAAAAAAAAAALAIAAGRycy9lMm9Eb2MueG1sUEsBAi0AFAAGAAgAAAAhAMXxB7Pe&#10;AAAACgEAAA8AAAAAAAAAAAAAAAAA2AQAAGRycy9kb3ducmV2LnhtbFBLBQYAAAAABAAEAPMAAADj&#10;BQAAAAA=&#10;" filled="f" strokecolor="blue">
                <v:textbox inset=",7.2pt,,7.2pt">
                  <w:txbxContent>
                    <w:p w:rsidR="00816FA7" w:rsidRPr="00AC5081" w:rsidRDefault="00816FA7" w:rsidP="00AC5081">
                      <w:pPr>
                        <w:numPr>
                          <w:ilvl w:val="0"/>
                          <w:numId w:val="7"/>
                        </w:numPr>
                        <w:rPr>
                          <w:sz w:val="18"/>
                          <w:szCs w:val="18"/>
                        </w:rPr>
                      </w:pPr>
                      <w:r>
                        <w:rPr>
                          <w:sz w:val="18"/>
                          <w:szCs w:val="18"/>
                        </w:rPr>
                        <w:t>Current mentor texts are displayed.</w:t>
                      </w:r>
                    </w:p>
                    <w:p w:rsidR="00816FA7" w:rsidRDefault="00816FA7" w:rsidP="003C64B3">
                      <w:pPr>
                        <w:numPr>
                          <w:ilvl w:val="0"/>
                          <w:numId w:val="7"/>
                        </w:numPr>
                        <w:rPr>
                          <w:sz w:val="18"/>
                          <w:szCs w:val="18"/>
                        </w:rPr>
                      </w:pPr>
                      <w:r>
                        <w:rPr>
                          <w:sz w:val="18"/>
                          <w:szCs w:val="18"/>
                        </w:rPr>
                        <w:t>Anchor charts show analysis</w:t>
                      </w:r>
                    </w:p>
                    <w:p w:rsidR="00816FA7" w:rsidRDefault="00816FA7" w:rsidP="003C64B3">
                      <w:pPr>
                        <w:numPr>
                          <w:ilvl w:val="0"/>
                          <w:numId w:val="7"/>
                        </w:numPr>
                        <w:rPr>
                          <w:sz w:val="18"/>
                          <w:szCs w:val="18"/>
                        </w:rPr>
                      </w:pPr>
                      <w:r>
                        <w:rPr>
                          <w:sz w:val="18"/>
                          <w:szCs w:val="18"/>
                        </w:rPr>
                        <w:t>Several anchor charts across the grades and some log entries show that mentor texts have been deconstructed and revisited to build deeper webs of conceptual understanding.</w:t>
                      </w:r>
                    </w:p>
                    <w:p w:rsidR="00816FA7" w:rsidRPr="00805CAD" w:rsidRDefault="00816FA7" w:rsidP="00857D68">
                      <w:pPr>
                        <w:ind w:left="360"/>
                        <w:rPr>
                          <w:i/>
                          <w:sz w:val="18"/>
                          <w:szCs w:val="18"/>
                        </w:rPr>
                      </w:pPr>
                    </w:p>
                  </w:txbxContent>
                </v:textbox>
                <w10:wrap type="through"/>
                <w10:anchorlock/>
              </v:shape>
            </w:pict>
          </mc:Fallback>
        </mc:AlternateContent>
      </w:r>
    </w:p>
    <w:p w14:paraId="68A87CFD" w14:textId="77777777" w:rsidR="003C64B3" w:rsidRPr="003C64B3" w:rsidRDefault="003C64B3" w:rsidP="003C64B3"/>
    <w:p w14:paraId="22CFDEF6" w14:textId="77777777" w:rsidR="003C64B3" w:rsidRDefault="003C64B3" w:rsidP="00F71161">
      <w:pPr>
        <w:pStyle w:val="Subtitle"/>
        <w:rPr>
          <w:rStyle w:val="SubtleEmphasis1"/>
          <w:rFonts w:ascii="Arial" w:hAnsi="Arial" w:cs="Arial"/>
        </w:rPr>
      </w:pPr>
    </w:p>
    <w:p w14:paraId="1BA9502C" w14:textId="77777777" w:rsidR="00107F46" w:rsidRDefault="00107F46" w:rsidP="00F71161">
      <w:pPr>
        <w:pStyle w:val="Subtitle"/>
        <w:rPr>
          <w:rStyle w:val="SubtleEmphasis1"/>
          <w:rFonts w:ascii="Arial" w:hAnsi="Arial" w:cs="Arial"/>
        </w:rPr>
      </w:pPr>
    </w:p>
    <w:p w14:paraId="4975626E" w14:textId="77777777" w:rsidR="002E3EF0" w:rsidRDefault="00AB10C2" w:rsidP="002E3EF0">
      <w:pPr>
        <w:ind w:firstLine="720"/>
        <w:rPr>
          <w:sz w:val="18"/>
          <w:szCs w:val="18"/>
        </w:rPr>
      </w:pPr>
      <w:r w:rsidRPr="003D0D78">
        <w:rPr>
          <w:rStyle w:val="SubtleEmphasis1"/>
          <w:rFonts w:ascii="Arial" w:hAnsi="Arial" w:cs="Arial"/>
          <w:i w:val="0"/>
          <w:color w:val="auto"/>
        </w:rPr>
        <w:t>ESAIL</w:t>
      </w:r>
      <w:r>
        <w:rPr>
          <w:rStyle w:val="SubtleEmphasis1"/>
          <w:rFonts w:ascii="Arial" w:hAnsi="Arial" w:cs="Arial"/>
          <w:i w:val="0"/>
          <w:color w:val="auto"/>
        </w:rPr>
        <w:t xml:space="preserve"> 1.4 pinpoints the importance of co-constructed anchor charts, which embrace student language, and are displayed on walls and in students’ notebooks. </w:t>
      </w:r>
      <w:r w:rsidR="00F77DDB">
        <w:rPr>
          <w:rStyle w:val="SubtleEmphasis1"/>
          <w:rFonts w:ascii="Arial" w:hAnsi="Arial" w:cs="Arial"/>
          <w:i w:val="0"/>
          <w:color w:val="auto"/>
        </w:rPr>
        <w:t xml:space="preserve">Language charts are metacognitive tools to deepen comprehension. </w:t>
      </w:r>
      <w:r w:rsidR="00E64DE0">
        <w:rPr>
          <w:rStyle w:val="SubtleEmphasis1"/>
          <w:rFonts w:ascii="Arial" w:hAnsi="Arial" w:cs="Arial"/>
          <w:i w:val="0"/>
          <w:color w:val="auto"/>
        </w:rPr>
        <w:t>Cedar</w:t>
      </w:r>
      <w:r>
        <w:rPr>
          <w:rStyle w:val="SubtleEmphasis1"/>
          <w:rFonts w:ascii="Arial" w:hAnsi="Arial" w:cs="Arial"/>
          <w:i w:val="0"/>
          <w:color w:val="auto"/>
        </w:rPr>
        <w:t xml:space="preserve">, as well as all </w:t>
      </w:r>
      <w:r w:rsidR="00E64DE0">
        <w:rPr>
          <w:rStyle w:val="SubtleEmphasis1"/>
          <w:rFonts w:ascii="Arial" w:hAnsi="Arial" w:cs="Arial"/>
          <w:i w:val="0"/>
          <w:color w:val="auto"/>
        </w:rPr>
        <w:t>Houston</w:t>
      </w:r>
      <w:r>
        <w:rPr>
          <w:rStyle w:val="SubtleEmphasis1"/>
          <w:rFonts w:ascii="Arial" w:hAnsi="Arial" w:cs="Arial"/>
          <w:i w:val="0"/>
          <w:color w:val="auto"/>
        </w:rPr>
        <w:t xml:space="preserve">’s </w:t>
      </w:r>
      <w:r>
        <w:rPr>
          <w:rStyle w:val="SubtleEmphasis1"/>
          <w:rFonts w:ascii="Arial" w:hAnsi="Arial" w:cs="Arial"/>
          <w:i w:val="0"/>
          <w:color w:val="auto"/>
        </w:rPr>
        <w:lastRenderedPageBreak/>
        <w:t xml:space="preserve">elementary schools, demonstrates an exemplary understanding of the theory behind language (anchor) charts as instructional scaffolds for student learning. </w:t>
      </w:r>
      <w:r w:rsidR="00A752E0">
        <w:rPr>
          <w:rFonts w:ascii="Arial" w:hAnsi="Arial" w:cs="Arial"/>
        </w:rPr>
        <w:t>There were several examples of</w:t>
      </w:r>
      <w:r w:rsidR="002E3EF0" w:rsidRPr="002E3EF0">
        <w:rPr>
          <w:rFonts w:ascii="Arial" w:hAnsi="Arial" w:cs="Arial"/>
        </w:rPr>
        <w:t xml:space="preserve"> procedural, instructional and assessment co-constructed anchor charts as nonverbal scaffolds to lift comprehension. The anchor (language) charts illustrate explicit teaching with clear objectives. The self-regulated behaviors of the students give testimony to the expectation that the charts are visual reminders of what it looks, sounds and feels like to be a learner at </w:t>
      </w:r>
      <w:r w:rsidR="00E64DE0">
        <w:rPr>
          <w:rFonts w:ascii="Arial" w:hAnsi="Arial" w:cs="Arial"/>
        </w:rPr>
        <w:t>Cedar</w:t>
      </w:r>
      <w:r w:rsidR="002E3EF0" w:rsidRPr="002E3EF0">
        <w:rPr>
          <w:rFonts w:ascii="Arial" w:hAnsi="Arial" w:cs="Arial"/>
        </w:rPr>
        <w:t xml:space="preserve"> Elementary School.</w:t>
      </w:r>
      <w:r w:rsidR="002E3EF0">
        <w:rPr>
          <w:sz w:val="18"/>
          <w:szCs w:val="18"/>
        </w:rPr>
        <w:t xml:space="preserve"> </w:t>
      </w:r>
    </w:p>
    <w:p w14:paraId="374DE383" w14:textId="77777777" w:rsidR="002E3EF0" w:rsidRDefault="002E3EF0" w:rsidP="002E3EF0">
      <w:pPr>
        <w:ind w:firstLine="720"/>
        <w:rPr>
          <w:sz w:val="18"/>
          <w:szCs w:val="18"/>
        </w:rPr>
      </w:pPr>
    </w:p>
    <w:p w14:paraId="421DF25B" w14:textId="77777777" w:rsidR="002E3EF0" w:rsidRDefault="00AF53F2" w:rsidP="002E3EF0">
      <w:pPr>
        <w:ind w:firstLine="720"/>
        <w:rPr>
          <w:rFonts w:ascii="Arial" w:hAnsi="Arial" w:cs="Arial"/>
        </w:rPr>
      </w:pPr>
      <w:r>
        <w:rPr>
          <w:rFonts w:ascii="Arial" w:hAnsi="Arial" w:cs="Arial"/>
        </w:rPr>
        <w:t>For ESAIL criterion 1.</w:t>
      </w:r>
      <w:r w:rsidR="002E3EF0" w:rsidRPr="002E3EF0">
        <w:rPr>
          <w:rFonts w:ascii="Arial" w:hAnsi="Arial" w:cs="Arial"/>
        </w:rPr>
        <w:t xml:space="preserve">4, in addition to looking for </w:t>
      </w:r>
      <w:r w:rsidR="00F77DDB">
        <w:rPr>
          <w:rFonts w:ascii="Arial" w:hAnsi="Arial" w:cs="Arial"/>
        </w:rPr>
        <w:t xml:space="preserve">the basic understanding that </w:t>
      </w:r>
      <w:r w:rsidR="00F77DDB" w:rsidRPr="002E3EF0">
        <w:rPr>
          <w:rFonts w:ascii="Arial" w:hAnsi="Arial" w:cs="Arial"/>
        </w:rPr>
        <w:t>language</w:t>
      </w:r>
      <w:r w:rsidR="002E3EF0" w:rsidRPr="002E3EF0">
        <w:rPr>
          <w:rFonts w:ascii="Arial" w:hAnsi="Arial" w:cs="Arial"/>
        </w:rPr>
        <w:t xml:space="preserve"> (anchor) charts are used as scaffolds for learning</w:t>
      </w:r>
      <w:r w:rsidR="00E03787">
        <w:rPr>
          <w:rFonts w:ascii="Arial" w:hAnsi="Arial" w:cs="Arial"/>
        </w:rPr>
        <w:t>,</w:t>
      </w:r>
      <w:r w:rsidR="002E3EF0" w:rsidRPr="002E3EF0">
        <w:rPr>
          <w:rFonts w:ascii="Arial" w:hAnsi="Arial" w:cs="Arial"/>
        </w:rPr>
        <w:t xml:space="preserve"> we </w:t>
      </w:r>
      <w:r w:rsidR="00F77DDB">
        <w:rPr>
          <w:rFonts w:ascii="Arial" w:hAnsi="Arial" w:cs="Arial"/>
        </w:rPr>
        <w:t xml:space="preserve">need to </w:t>
      </w:r>
      <w:r w:rsidR="002E3EF0" w:rsidRPr="002E3EF0">
        <w:rPr>
          <w:rFonts w:ascii="Arial" w:hAnsi="Arial" w:cs="Arial"/>
        </w:rPr>
        <w:t>examine the relationship between the anchor charts and grade level standards in CCSS</w:t>
      </w:r>
      <w:r w:rsidR="00207338">
        <w:rPr>
          <w:rFonts w:ascii="Arial" w:hAnsi="Arial" w:cs="Arial"/>
        </w:rPr>
        <w:t xml:space="preserve">. </w:t>
      </w:r>
      <w:r w:rsidR="007F56B3">
        <w:rPr>
          <w:rFonts w:ascii="Arial" w:hAnsi="Arial" w:cs="Arial"/>
        </w:rPr>
        <w:t>T</w:t>
      </w:r>
      <w:r w:rsidR="00207338">
        <w:rPr>
          <w:rFonts w:ascii="Arial" w:hAnsi="Arial" w:cs="Arial"/>
        </w:rPr>
        <w:t>hroughout the grades there was</w:t>
      </w:r>
      <w:r w:rsidR="002E3EF0" w:rsidRPr="002E3EF0">
        <w:rPr>
          <w:rFonts w:ascii="Arial" w:hAnsi="Arial" w:cs="Arial"/>
        </w:rPr>
        <w:t xml:space="preserve"> evidence of this alignment as illustrated through the following examples:</w:t>
      </w:r>
    </w:p>
    <w:p w14:paraId="11E757C4" w14:textId="77777777" w:rsidR="007F56B3" w:rsidRDefault="007F56B3" w:rsidP="007F56B3">
      <w:pPr>
        <w:rPr>
          <w:rFonts w:ascii="Arial" w:hAnsi="Arial" w:cs="Arial"/>
        </w:rPr>
      </w:pPr>
    </w:p>
    <w:p w14:paraId="731EB159" w14:textId="77777777" w:rsidR="002E3EF0" w:rsidRDefault="005E1235" w:rsidP="00A9098A">
      <w:pPr>
        <w:pStyle w:val="Subtitle"/>
        <w:rPr>
          <w:rStyle w:val="SubtleEmphasis1"/>
          <w:rFonts w:ascii="Arial" w:hAnsi="Arial" w:cs="Arial"/>
        </w:rPr>
      </w:pPr>
      <w:r>
        <w:rPr>
          <w:rStyle w:val="SubtleEmphasis1"/>
          <w:rFonts w:ascii="Arial" w:hAnsi="Arial" w:cs="Arial"/>
        </w:rPr>
        <w:t xml:space="preserve">Examples of </w:t>
      </w:r>
      <w:r w:rsidRPr="008C468B">
        <w:rPr>
          <w:rStyle w:val="SubtleEmphasis1"/>
          <w:rFonts w:ascii="Arial" w:hAnsi="Arial" w:cs="Arial"/>
        </w:rPr>
        <w:t>Observable Evidence</w:t>
      </w:r>
      <w:r>
        <w:rPr>
          <w:rStyle w:val="SubtleEmphasis1"/>
          <w:rFonts w:ascii="Arial" w:hAnsi="Arial" w:cs="Arial"/>
        </w:rPr>
        <w:t xml:space="preserve"> from Walk-through</w:t>
      </w:r>
    </w:p>
    <w:p w14:paraId="7B86978B" w14:textId="77777777" w:rsidR="00CF63B3" w:rsidRDefault="00702854" w:rsidP="00CF63B3">
      <w:r>
        <w:rPr>
          <w:noProof/>
        </w:rPr>
        <mc:AlternateContent>
          <mc:Choice Requires="wps">
            <w:drawing>
              <wp:anchor distT="0" distB="0" distL="114300" distR="114300" simplePos="0" relativeHeight="251663360" behindDoc="0" locked="1" layoutInCell="1" allowOverlap="1" wp14:anchorId="408EBF4B" wp14:editId="3F4D7BA9">
                <wp:simplePos x="0" y="0"/>
                <wp:positionH relativeFrom="column">
                  <wp:posOffset>0</wp:posOffset>
                </wp:positionH>
                <wp:positionV relativeFrom="paragraph">
                  <wp:posOffset>3175</wp:posOffset>
                </wp:positionV>
                <wp:extent cx="6057900" cy="4647565"/>
                <wp:effectExtent l="0" t="3175" r="12700" b="10160"/>
                <wp:wrapTight wrapText="bothSides">
                  <wp:wrapPolygon edited="0">
                    <wp:start x="0" y="0"/>
                    <wp:lineTo x="21600" y="0"/>
                    <wp:lineTo x="21600" y="21600"/>
                    <wp:lineTo x="0" y="21600"/>
                    <wp:lineTo x="0" y="0"/>
                  </wp:wrapPolygon>
                </wp:wrapTight>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64756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57E0C786" w14:textId="77777777" w:rsidR="00816FA7" w:rsidRDefault="00816FA7" w:rsidP="00CF63B3">
                            <w:pPr>
                              <w:rPr>
                                <w:sz w:val="18"/>
                                <w:szCs w:val="18"/>
                              </w:rPr>
                            </w:pPr>
                            <w:r w:rsidRPr="00643C43">
                              <w:rPr>
                                <w:b/>
                                <w:sz w:val="18"/>
                                <w:szCs w:val="18"/>
                              </w:rPr>
                              <w:t>K</w:t>
                            </w:r>
                            <w:r>
                              <w:rPr>
                                <w:b/>
                                <w:sz w:val="18"/>
                                <w:szCs w:val="18"/>
                              </w:rPr>
                              <w:t xml:space="preserve">- CCSS Reading Standard, Foundational Skills: RFK.1a- follow words from left to right, top to bottom, and page-by-page; </w:t>
                            </w:r>
                            <w:r>
                              <w:rPr>
                                <w:sz w:val="18"/>
                                <w:szCs w:val="18"/>
                              </w:rPr>
                              <w:t>Classroom example</w:t>
                            </w:r>
                            <w:r w:rsidRPr="00314902">
                              <w:rPr>
                                <w:sz w:val="18"/>
                                <w:szCs w:val="18"/>
                              </w:rPr>
                              <w:t xml:space="preserve">, </w:t>
                            </w:r>
                            <w:r>
                              <w:rPr>
                                <w:sz w:val="18"/>
                                <w:szCs w:val="18"/>
                              </w:rPr>
                              <w:t xml:space="preserve">teacher modeled through interactive writing piece. </w:t>
                            </w:r>
                            <w:r>
                              <w:rPr>
                                <w:b/>
                                <w:sz w:val="18"/>
                                <w:szCs w:val="18"/>
                              </w:rPr>
                              <w:t xml:space="preserve"> RFK.2b- segment and blend words</w:t>
                            </w:r>
                            <w:proofErr w:type="gramStart"/>
                            <w:r>
                              <w:rPr>
                                <w:b/>
                                <w:sz w:val="18"/>
                                <w:szCs w:val="18"/>
                              </w:rPr>
                              <w:t>;</w:t>
                            </w:r>
                            <w:proofErr w:type="gramEnd"/>
                            <w:r>
                              <w:rPr>
                                <w:b/>
                                <w:sz w:val="18"/>
                                <w:szCs w:val="18"/>
                              </w:rPr>
                              <w:t xml:space="preserve"> </w:t>
                            </w:r>
                            <w:r w:rsidRPr="00314902">
                              <w:rPr>
                                <w:sz w:val="18"/>
                                <w:szCs w:val="18"/>
                              </w:rPr>
                              <w:t xml:space="preserve">Classroom </w:t>
                            </w:r>
                            <w:r>
                              <w:rPr>
                                <w:sz w:val="18"/>
                                <w:szCs w:val="18"/>
                              </w:rPr>
                              <w:t xml:space="preserve">guided reading example: “Does hat start with ‘h’?” </w:t>
                            </w:r>
                            <w:r w:rsidRPr="006D3BB4">
                              <w:rPr>
                                <w:b/>
                                <w:sz w:val="18"/>
                                <w:szCs w:val="18"/>
                              </w:rPr>
                              <w:t>RFK.3c: Read common high-frequency words (HFW) by sight (e.g. the, of to, you, she, does.)</w:t>
                            </w:r>
                            <w:r>
                              <w:rPr>
                                <w:sz w:val="18"/>
                                <w:szCs w:val="18"/>
                              </w:rPr>
                              <w:t xml:space="preserve"> Classroom example, mini-lesson/guided </w:t>
                            </w:r>
                            <w:proofErr w:type="gramStart"/>
                            <w:r>
                              <w:rPr>
                                <w:sz w:val="18"/>
                                <w:szCs w:val="18"/>
                              </w:rPr>
                              <w:t>practice</w:t>
                            </w:r>
                            <w:proofErr w:type="gramEnd"/>
                            <w:r>
                              <w:rPr>
                                <w:sz w:val="18"/>
                                <w:szCs w:val="18"/>
                              </w:rPr>
                              <w:t xml:space="preserve"> locating HFW in a mentor text.</w:t>
                            </w:r>
                          </w:p>
                          <w:p w14:paraId="655349C7" w14:textId="77777777" w:rsidR="00816FA7" w:rsidRDefault="00816FA7" w:rsidP="00CF63B3">
                            <w:pPr>
                              <w:rPr>
                                <w:sz w:val="18"/>
                                <w:szCs w:val="18"/>
                              </w:rPr>
                            </w:pPr>
                          </w:p>
                          <w:p w14:paraId="474238ED" w14:textId="77777777" w:rsidR="00816FA7" w:rsidRDefault="00816FA7" w:rsidP="00CF63B3">
                            <w:pPr>
                              <w:rPr>
                                <w:sz w:val="18"/>
                                <w:szCs w:val="18"/>
                              </w:rPr>
                            </w:pPr>
                            <w:r w:rsidRPr="00670AD9">
                              <w:rPr>
                                <w:b/>
                                <w:sz w:val="18"/>
                                <w:szCs w:val="18"/>
                              </w:rPr>
                              <w:t>Gr. 1-CCSS Writing Standard W1.5: With guidance and support from adults, focus on a topic, respond to questions and suggestions from peers, and add details to strengthen writing as needed.</w:t>
                            </w:r>
                            <w:r>
                              <w:rPr>
                                <w:sz w:val="18"/>
                                <w:szCs w:val="18"/>
                              </w:rPr>
                              <w:t xml:space="preserve"> Classroom example- writing mini-lesson modeling how to write 3 details to support opinion piece that March will come in like a lion or a lamb. </w:t>
                            </w:r>
                            <w:r w:rsidRPr="00670AD9">
                              <w:rPr>
                                <w:b/>
                                <w:sz w:val="18"/>
                                <w:szCs w:val="18"/>
                              </w:rPr>
                              <w:t>RI1.5- Know and use various text features…</w:t>
                            </w:r>
                            <w:r>
                              <w:rPr>
                                <w:sz w:val="18"/>
                                <w:szCs w:val="18"/>
                              </w:rPr>
                              <w:t xml:space="preserve"> Classroom example, “What does a heading in non-fiction text do or tell us about?”</w:t>
                            </w:r>
                          </w:p>
                          <w:p w14:paraId="528EA993" w14:textId="77777777" w:rsidR="00816FA7" w:rsidRDefault="00816FA7" w:rsidP="00CF63B3">
                            <w:pPr>
                              <w:rPr>
                                <w:sz w:val="18"/>
                                <w:szCs w:val="18"/>
                              </w:rPr>
                            </w:pPr>
                          </w:p>
                          <w:p w14:paraId="460C3F33" w14:textId="77777777" w:rsidR="00816FA7" w:rsidRDefault="00816FA7" w:rsidP="00CF63B3">
                            <w:pPr>
                              <w:rPr>
                                <w:sz w:val="18"/>
                                <w:szCs w:val="18"/>
                              </w:rPr>
                            </w:pPr>
                            <w:r w:rsidRPr="00D64BE3">
                              <w:rPr>
                                <w:b/>
                                <w:sz w:val="18"/>
                                <w:szCs w:val="18"/>
                              </w:rPr>
                              <w:t>Gr. 2- CCSS Writing Standard W2.3: …use temporal words to signal event order…</w:t>
                            </w:r>
                            <w:r>
                              <w:rPr>
                                <w:sz w:val="18"/>
                                <w:szCs w:val="18"/>
                              </w:rPr>
                              <w:t xml:space="preserve"> Classroom example: mini-lesson on publishing opinion posters on “Why I Would Be a Good President” included a review of inclusion of transition words. </w:t>
                            </w:r>
                            <w:r w:rsidRPr="00D64BE3">
                              <w:rPr>
                                <w:b/>
                                <w:sz w:val="18"/>
                                <w:szCs w:val="18"/>
                              </w:rPr>
                              <w:t>RL2.2: Recount stories, including fables and folktales from diverse cultures, and determine their central message, lesson, or moral.</w:t>
                            </w:r>
                            <w:r>
                              <w:rPr>
                                <w:sz w:val="18"/>
                                <w:szCs w:val="18"/>
                              </w:rPr>
                              <w:t xml:space="preserve"> Classroom example compared 2 versions of the 3 Billy Goats Gruff with a focus on expressive voice and intonation.</w:t>
                            </w:r>
                          </w:p>
                          <w:p w14:paraId="5EE1565A" w14:textId="77777777" w:rsidR="00816FA7" w:rsidRDefault="00816FA7" w:rsidP="00CF63B3">
                            <w:pPr>
                              <w:rPr>
                                <w:sz w:val="18"/>
                                <w:szCs w:val="18"/>
                              </w:rPr>
                            </w:pPr>
                          </w:p>
                          <w:p w14:paraId="05BA97D6" w14:textId="77777777" w:rsidR="00816FA7" w:rsidRDefault="00816FA7" w:rsidP="004C5AB7">
                            <w:pPr>
                              <w:rPr>
                                <w:sz w:val="18"/>
                                <w:szCs w:val="18"/>
                              </w:rPr>
                            </w:pPr>
                            <w:r w:rsidRPr="000C410B">
                              <w:rPr>
                                <w:b/>
                                <w:sz w:val="18"/>
                                <w:szCs w:val="18"/>
                              </w:rPr>
                              <w:t>Gr. 3- CCSS RL3.2: Recounts stories, including fables, folktales, and myths from diverse cultures: determine the central message, … and explain how it is conveyed through key details in the text.</w:t>
                            </w:r>
                            <w:r>
                              <w:rPr>
                                <w:sz w:val="18"/>
                                <w:szCs w:val="18"/>
                              </w:rPr>
                              <w:t xml:space="preserve"> Classroom example, students analyzed traits of a tall tale in previous lessons and applied them to a persuasive writing piece they created. </w:t>
                            </w:r>
                            <w:r w:rsidRPr="000C410B">
                              <w:rPr>
                                <w:b/>
                                <w:sz w:val="18"/>
                                <w:szCs w:val="18"/>
                              </w:rPr>
                              <w:t xml:space="preserve">RL3.3: Describe characters in a story (e.g. their traits, motivations, or feelings) and explain how their actions contribute to the sequence of events. </w:t>
                            </w:r>
                            <w:r>
                              <w:rPr>
                                <w:sz w:val="18"/>
                                <w:szCs w:val="18"/>
                              </w:rPr>
                              <w:t>Classroom example, “I want to stretch Mitchell’s thinking. What challenges might face him? The book didn’t say.”</w:t>
                            </w:r>
                          </w:p>
                          <w:p w14:paraId="625F97C0" w14:textId="77777777" w:rsidR="00816FA7" w:rsidRDefault="00816FA7" w:rsidP="004C5AB7">
                            <w:pPr>
                              <w:rPr>
                                <w:sz w:val="18"/>
                                <w:szCs w:val="18"/>
                              </w:rPr>
                            </w:pPr>
                          </w:p>
                          <w:p w14:paraId="084D84A2" w14:textId="77777777" w:rsidR="00816FA7" w:rsidRDefault="00816FA7" w:rsidP="004C5AB7">
                            <w:pPr>
                              <w:rPr>
                                <w:sz w:val="18"/>
                                <w:szCs w:val="18"/>
                              </w:rPr>
                            </w:pPr>
                            <w:r w:rsidRPr="00986C0D">
                              <w:rPr>
                                <w:b/>
                                <w:sz w:val="18"/>
                                <w:szCs w:val="18"/>
                              </w:rPr>
                              <w:t xml:space="preserve">Gr. 4- CCSS Reading Informational Standards RI4.2- </w:t>
                            </w:r>
                            <w:proofErr w:type="gramStart"/>
                            <w:r w:rsidRPr="00986C0D">
                              <w:rPr>
                                <w:b/>
                                <w:sz w:val="18"/>
                                <w:szCs w:val="18"/>
                              </w:rPr>
                              <w:t>Determine</w:t>
                            </w:r>
                            <w:proofErr w:type="gramEnd"/>
                            <w:r w:rsidRPr="00986C0D">
                              <w:rPr>
                                <w:b/>
                                <w:sz w:val="18"/>
                                <w:szCs w:val="18"/>
                              </w:rPr>
                              <w:t xml:space="preserve"> the main idea of a text and explain how it is supported by key details; summarize the text.</w:t>
                            </w:r>
                            <w:r>
                              <w:rPr>
                                <w:sz w:val="18"/>
                                <w:szCs w:val="18"/>
                              </w:rPr>
                              <w:t xml:space="preserve"> Classroom example was evidence through a mini-lesson and anchor chart on determining importance in a non-fiction text.</w:t>
                            </w:r>
                          </w:p>
                          <w:p w14:paraId="20E5F333" w14:textId="77777777" w:rsidR="00816FA7" w:rsidRDefault="00816FA7" w:rsidP="004C5AB7">
                            <w:pPr>
                              <w:rPr>
                                <w:sz w:val="18"/>
                                <w:szCs w:val="18"/>
                              </w:rPr>
                            </w:pPr>
                          </w:p>
                          <w:p w14:paraId="30AFB5C8" w14:textId="77777777" w:rsidR="00816FA7" w:rsidRPr="00AB6CAC" w:rsidRDefault="00816FA7" w:rsidP="004C5AB7">
                            <w:pPr>
                              <w:rPr>
                                <w:sz w:val="18"/>
                                <w:szCs w:val="18"/>
                              </w:rPr>
                            </w:pPr>
                            <w:r w:rsidRPr="00AB6CAC">
                              <w:rPr>
                                <w:b/>
                                <w:sz w:val="18"/>
                                <w:szCs w:val="18"/>
                              </w:rPr>
                              <w:t>Gr.5-CCSS RI5.8: Explain how an author uses reasons and evidence to support particular points in a text, identifying which reasons and evidence support which point(s).</w:t>
                            </w:r>
                            <w:r>
                              <w:rPr>
                                <w:b/>
                                <w:sz w:val="18"/>
                                <w:szCs w:val="18"/>
                              </w:rPr>
                              <w:t xml:space="preserve"> </w:t>
                            </w:r>
                            <w:r w:rsidRPr="00AB6CAC">
                              <w:rPr>
                                <w:sz w:val="18"/>
                                <w:szCs w:val="18"/>
                              </w:rPr>
                              <w:t>Classroom example,</w:t>
                            </w:r>
                            <w:r>
                              <w:rPr>
                                <w:sz w:val="18"/>
                                <w:szCs w:val="18"/>
                              </w:rPr>
                              <w:t xml:space="preserve"> mini-lesson on narrowing the focus of informational writing into subtopics with supporting details.</w:t>
                            </w:r>
                          </w:p>
                          <w:p w14:paraId="5FDD93B8" w14:textId="77777777" w:rsidR="00816FA7" w:rsidRDefault="00816FA7" w:rsidP="00CF63B3">
                            <w:pPr>
                              <w:rPr>
                                <w:sz w:val="18"/>
                                <w:szCs w:val="18"/>
                              </w:rPr>
                            </w:pPr>
                          </w:p>
                          <w:p w14:paraId="5278E06B" w14:textId="77777777" w:rsidR="00816FA7" w:rsidRDefault="00816FA7" w:rsidP="00CF63B3">
                            <w:pPr>
                              <w:rPr>
                                <w:sz w:val="18"/>
                                <w:szCs w:val="18"/>
                              </w:rPr>
                            </w:pPr>
                          </w:p>
                          <w:p w14:paraId="02465C44" w14:textId="77777777" w:rsidR="00816FA7" w:rsidRDefault="00816FA7" w:rsidP="00CF63B3">
                            <w:pPr>
                              <w:rPr>
                                <w:sz w:val="18"/>
                                <w:szCs w:val="18"/>
                              </w:rPr>
                            </w:pPr>
                          </w:p>
                          <w:p w14:paraId="604E45B0" w14:textId="77777777" w:rsidR="00816FA7" w:rsidRPr="00CF63B3" w:rsidRDefault="00816FA7">
                            <w:pPr>
                              <w:rPr>
                                <w:rFonts w:ascii="Arial" w:hAnsi="Arial" w:cs="Arial"/>
                                <w:i/>
                                <w:sz w:val="18"/>
                                <w:szCs w:val="18"/>
                              </w:rPr>
                            </w:pPr>
                            <w:r>
                              <w:tab/>
                            </w:r>
                            <w:r>
                              <w:tab/>
                            </w:r>
                            <w:r>
                              <w:tab/>
                            </w:r>
                            <w:r>
                              <w:tab/>
                            </w:r>
                            <w:r>
                              <w:tab/>
                            </w:r>
                            <w:r>
                              <w:tab/>
                            </w:r>
                            <w:r>
                              <w:tab/>
                            </w:r>
                            <w:r>
                              <w:tab/>
                            </w:r>
                            <w: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0;margin-top:.25pt;width:477pt;height:36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Rk74MCAAAZBQAADgAAAGRycy9lMm9Eb2MueG1srFTLbtswELwX6D8QvDuSHFmxhchBaltFgfQB&#10;JP0AmqQsohSpkrSlNOi/d0nJrt1ciqI6UHwsZ3d2Z3l71zcSHbixQqsCJ1cxRlxRzYTaFfjrUzmZ&#10;Y2QdUYxIrXiBn7nFd8u3b267NudTXWvJuEEAomzetQWunWvzKLK05g2xV7rlCg4rbRriYGl2ETOk&#10;A/RGRtM4zqJOG9YaTbm1sLseDvEy4FcVp+5zVVnukCwwxObCaMK49WO0vCX5zpC2FnQMg/xDFA0R&#10;CpyeoNbEEbQ34hVUI6jRVlfuiuom0lUlKA8cgE0S/8HmsSYtD1wgObY9pcn+P1j66fDFIMGgdhlG&#10;ijRQoyfeO/RO92h67fPTtTYHs8cWDF0P+2AbuNr2QdNvFim9qona8XtjdFdzwiC+xN+Mzq4OONaD&#10;bLuPmoEfsnc6APWVaXzyIB0I0KFOz6fa+FgobGbx7GYRwxGFszRLb2bZLPgg+fF6a6x7z3WD/KTA&#10;Boof4MnhwTofDsmPJt6b0qWQMghAKtQVeDGbzgZiWgrmD72ZNbvtShp0IF5C8JXl6NeemzXCgZCl&#10;aAo891ajtHw6NooFL44IOcwhEqk8OLCD2MbZIJiXRbzYzDfzdJJOs80kjRmb3JerdJKVyc1sfb1e&#10;rdbJTx9nkua1YIwrH+pRvEn6d+IY22iQ3Um+F5QumJfhe808ugwjZBlYHf+BXdCBL/0gAtdv+yC5&#10;k7y2mj2DMIwe+hPeE5jU2vzAqIPeLLD9vieGYyQ/KBDXIklT38znC3O+2J4viKIAVWCH0TBdueEB&#10;2LdG7GrwNMhZ6XsQZCWCVLxyh6hGGUP/BU7jW+Eb/HwdrH6/aMtfAAAA//8DAFBLAwQUAAYACAAA&#10;ACEAJ3ijQNkAAAAFAQAADwAAAGRycy9kb3ducmV2LnhtbEyPy07DMBBF90j8gzVI7KjT4EAb4lQI&#10;iT20FRI7N54mUeNxFDuP/j3DCpZXd3TumWK3uE5MOITWk4b1KgGBVHnbUq3heHh/2IAI0ZA1nSfU&#10;cMUAu/L2pjC59TN94rSPtWAIhdxoaGLscylD1aAzYeV7JO7OfnAmchxqaQczM9x1Mk2SJ+lMS7zQ&#10;mB7fGqwu+9Ex5ThV1/qcrT+yy6K+x/lLqZBqfX+3vL6AiLjEv2P41Wd1KNnp5EeyQXQa+JGoIQPB&#10;3TZTHE8anh9TBbIs5H/78gcAAP//AwBQSwECLQAUAAYACAAAACEA5JnDwPsAAADhAQAAEwAAAAAA&#10;AAAAAAAAAAAAAAAAW0NvbnRlbnRfVHlwZXNdLnhtbFBLAQItABQABgAIAAAAIQAjsmrh1wAAAJQB&#10;AAALAAAAAAAAAAAAAAAAACwBAABfcmVscy8ucmVsc1BLAQItABQABgAIAAAAIQBk9GTvgwIAABkF&#10;AAAOAAAAAAAAAAAAAAAAACwCAABkcnMvZTJvRG9jLnhtbFBLAQItABQABgAIAAAAIQAneKNA2QAA&#10;AAUBAAAPAAAAAAAAAAAAAAAAANsEAABkcnMvZG93bnJldi54bWxQSwUGAAAAAAQABADzAAAA4QUA&#10;AAAA&#10;" filled="f" strokecolor="blue">
                <v:textbox inset=",7.2pt,,7.2pt">
                  <w:txbxContent>
                    <w:p w:rsidR="00816FA7" w:rsidRDefault="00816FA7" w:rsidP="00CF63B3">
                      <w:pPr>
                        <w:rPr>
                          <w:sz w:val="18"/>
                          <w:szCs w:val="18"/>
                        </w:rPr>
                      </w:pPr>
                      <w:r w:rsidRPr="00643C43">
                        <w:rPr>
                          <w:b/>
                          <w:sz w:val="18"/>
                          <w:szCs w:val="18"/>
                        </w:rPr>
                        <w:t>K</w:t>
                      </w:r>
                      <w:r>
                        <w:rPr>
                          <w:b/>
                          <w:sz w:val="18"/>
                          <w:szCs w:val="18"/>
                        </w:rPr>
                        <w:t xml:space="preserve">- CCSS Reading Standard, Foundational Skills: RFK.1a- follow words from left to right, top to bottom, and page-by-page; </w:t>
                      </w:r>
                      <w:r>
                        <w:rPr>
                          <w:sz w:val="18"/>
                          <w:szCs w:val="18"/>
                        </w:rPr>
                        <w:t>Classroom example</w:t>
                      </w:r>
                      <w:r w:rsidRPr="00314902">
                        <w:rPr>
                          <w:sz w:val="18"/>
                          <w:szCs w:val="18"/>
                        </w:rPr>
                        <w:t xml:space="preserve">, </w:t>
                      </w:r>
                      <w:r>
                        <w:rPr>
                          <w:sz w:val="18"/>
                          <w:szCs w:val="18"/>
                        </w:rPr>
                        <w:t xml:space="preserve">teacher modeled through interactive writing piece. </w:t>
                      </w:r>
                      <w:r>
                        <w:rPr>
                          <w:b/>
                          <w:sz w:val="18"/>
                          <w:szCs w:val="18"/>
                        </w:rPr>
                        <w:t xml:space="preserve"> RFK.2b- segment and blend words; </w:t>
                      </w:r>
                      <w:r w:rsidRPr="00314902">
                        <w:rPr>
                          <w:sz w:val="18"/>
                          <w:szCs w:val="18"/>
                        </w:rPr>
                        <w:t xml:space="preserve">Classroom </w:t>
                      </w:r>
                      <w:r>
                        <w:rPr>
                          <w:sz w:val="18"/>
                          <w:szCs w:val="18"/>
                        </w:rPr>
                        <w:t xml:space="preserve">guided reading example: “Does hat start with ‘h’?” </w:t>
                      </w:r>
                      <w:r w:rsidRPr="006D3BB4">
                        <w:rPr>
                          <w:b/>
                          <w:sz w:val="18"/>
                          <w:szCs w:val="18"/>
                        </w:rPr>
                        <w:t>RFK.3c: Read common high-frequency words (HFW) by sight (e.g. the, of to, you, she, does.)</w:t>
                      </w:r>
                      <w:r>
                        <w:rPr>
                          <w:sz w:val="18"/>
                          <w:szCs w:val="18"/>
                        </w:rPr>
                        <w:t xml:space="preserve"> Classroom example, mini-lesson/guided practice locating HFW in a mentor text.</w:t>
                      </w:r>
                    </w:p>
                    <w:p w:rsidR="00816FA7" w:rsidRDefault="00816FA7" w:rsidP="00CF63B3">
                      <w:pPr>
                        <w:rPr>
                          <w:sz w:val="18"/>
                          <w:szCs w:val="18"/>
                        </w:rPr>
                      </w:pPr>
                    </w:p>
                    <w:p w:rsidR="00816FA7" w:rsidRDefault="00816FA7" w:rsidP="00CF63B3">
                      <w:pPr>
                        <w:rPr>
                          <w:sz w:val="18"/>
                          <w:szCs w:val="18"/>
                        </w:rPr>
                      </w:pPr>
                      <w:r w:rsidRPr="00670AD9">
                        <w:rPr>
                          <w:b/>
                          <w:sz w:val="18"/>
                          <w:szCs w:val="18"/>
                        </w:rPr>
                        <w:t>Gr. 1-CCSS Writing Standard W1.5: With guidance and support from adults, focus on a topic, respond to questions and suggestions from peers, and add details to strengthen writing as needed.</w:t>
                      </w:r>
                      <w:r>
                        <w:rPr>
                          <w:sz w:val="18"/>
                          <w:szCs w:val="18"/>
                        </w:rPr>
                        <w:t xml:space="preserve"> Classroom example- writing mini-lesson modeling how to write 3 details to support opinion piece that March will come in like a lion or a lamb. </w:t>
                      </w:r>
                      <w:r w:rsidRPr="00670AD9">
                        <w:rPr>
                          <w:b/>
                          <w:sz w:val="18"/>
                          <w:szCs w:val="18"/>
                        </w:rPr>
                        <w:t>RI1.5- Know and use various text features…</w:t>
                      </w:r>
                      <w:r>
                        <w:rPr>
                          <w:sz w:val="18"/>
                          <w:szCs w:val="18"/>
                        </w:rPr>
                        <w:t xml:space="preserve"> Classroom example, “What does a heading in non-fiction text do or tell us about?”</w:t>
                      </w:r>
                    </w:p>
                    <w:p w:rsidR="00816FA7" w:rsidRDefault="00816FA7" w:rsidP="00CF63B3">
                      <w:pPr>
                        <w:rPr>
                          <w:sz w:val="18"/>
                          <w:szCs w:val="18"/>
                        </w:rPr>
                      </w:pPr>
                    </w:p>
                    <w:p w:rsidR="00816FA7" w:rsidRDefault="00816FA7" w:rsidP="00CF63B3">
                      <w:pPr>
                        <w:rPr>
                          <w:sz w:val="18"/>
                          <w:szCs w:val="18"/>
                        </w:rPr>
                      </w:pPr>
                      <w:r w:rsidRPr="00D64BE3">
                        <w:rPr>
                          <w:b/>
                          <w:sz w:val="18"/>
                          <w:szCs w:val="18"/>
                        </w:rPr>
                        <w:t>Gr. 2- CCSS Writing Standard W2.3: …use temporal words to signal event order…</w:t>
                      </w:r>
                      <w:r>
                        <w:rPr>
                          <w:sz w:val="18"/>
                          <w:szCs w:val="18"/>
                        </w:rPr>
                        <w:t xml:space="preserve"> Classroom example: mini-lesson on publishing opinion posters on “Why I Would Be a Good President” included a review of inclusion of transition words. </w:t>
                      </w:r>
                      <w:r w:rsidRPr="00D64BE3">
                        <w:rPr>
                          <w:b/>
                          <w:sz w:val="18"/>
                          <w:szCs w:val="18"/>
                        </w:rPr>
                        <w:t>RL2.2: Recount stories, including fables and folktales from diverse cultures, and determine their central message, lesson, or moral.</w:t>
                      </w:r>
                      <w:r>
                        <w:rPr>
                          <w:sz w:val="18"/>
                          <w:szCs w:val="18"/>
                        </w:rPr>
                        <w:t xml:space="preserve"> Classroom example compared 2 versions of the 3 Billy Goats Gruff with a focus on expressive voice and intonation.</w:t>
                      </w:r>
                    </w:p>
                    <w:p w:rsidR="00816FA7" w:rsidRDefault="00816FA7" w:rsidP="00CF63B3">
                      <w:pPr>
                        <w:rPr>
                          <w:sz w:val="18"/>
                          <w:szCs w:val="18"/>
                        </w:rPr>
                      </w:pPr>
                    </w:p>
                    <w:p w:rsidR="00816FA7" w:rsidRDefault="00816FA7" w:rsidP="004C5AB7">
                      <w:pPr>
                        <w:rPr>
                          <w:sz w:val="18"/>
                          <w:szCs w:val="18"/>
                        </w:rPr>
                      </w:pPr>
                      <w:r w:rsidRPr="000C410B">
                        <w:rPr>
                          <w:b/>
                          <w:sz w:val="18"/>
                          <w:szCs w:val="18"/>
                        </w:rPr>
                        <w:t>Gr. 3- CCSS RL3.2: Recounts stories, including fables, folktales, and myths from diverse cultures: determine the central message, … and explain how it is conveyed through key details in the text.</w:t>
                      </w:r>
                      <w:r>
                        <w:rPr>
                          <w:sz w:val="18"/>
                          <w:szCs w:val="18"/>
                        </w:rPr>
                        <w:t xml:space="preserve"> Classroom example, students analyzed traits of a tall tale in previous lessons and applied them to a persuasive writing piece they created. </w:t>
                      </w:r>
                      <w:r w:rsidRPr="000C410B">
                        <w:rPr>
                          <w:b/>
                          <w:sz w:val="18"/>
                          <w:szCs w:val="18"/>
                        </w:rPr>
                        <w:t xml:space="preserve">RL3.3: Describe characters in a story (e.g. their traits, motivations, or feelings) and explain how their actions contribute to the sequence of events. </w:t>
                      </w:r>
                      <w:r>
                        <w:rPr>
                          <w:sz w:val="18"/>
                          <w:szCs w:val="18"/>
                        </w:rPr>
                        <w:t>Classroom example, “I want to stretch Mitchell’s thinking. What challenges might face him? The book didn’t say.”</w:t>
                      </w:r>
                    </w:p>
                    <w:p w:rsidR="00816FA7" w:rsidRDefault="00816FA7" w:rsidP="004C5AB7">
                      <w:pPr>
                        <w:rPr>
                          <w:sz w:val="18"/>
                          <w:szCs w:val="18"/>
                        </w:rPr>
                      </w:pPr>
                    </w:p>
                    <w:p w:rsidR="00816FA7" w:rsidRDefault="00816FA7" w:rsidP="004C5AB7">
                      <w:pPr>
                        <w:rPr>
                          <w:sz w:val="18"/>
                          <w:szCs w:val="18"/>
                        </w:rPr>
                      </w:pPr>
                      <w:r w:rsidRPr="00986C0D">
                        <w:rPr>
                          <w:b/>
                          <w:sz w:val="18"/>
                          <w:szCs w:val="18"/>
                        </w:rPr>
                        <w:t>Gr. 4- CCSS Reading Informational Standards RI4.2- Determine the main idea of a text and explain how it is supported by key details; summarize the text.</w:t>
                      </w:r>
                      <w:r>
                        <w:rPr>
                          <w:sz w:val="18"/>
                          <w:szCs w:val="18"/>
                        </w:rPr>
                        <w:t xml:space="preserve"> Classroom example was evidence through a mini-lesson and anchor chart on determining importance in a non-fiction text.</w:t>
                      </w:r>
                    </w:p>
                    <w:p w:rsidR="00816FA7" w:rsidRDefault="00816FA7" w:rsidP="004C5AB7">
                      <w:pPr>
                        <w:rPr>
                          <w:sz w:val="18"/>
                          <w:szCs w:val="18"/>
                        </w:rPr>
                      </w:pPr>
                    </w:p>
                    <w:p w:rsidR="00816FA7" w:rsidRPr="00AB6CAC" w:rsidRDefault="00816FA7" w:rsidP="004C5AB7">
                      <w:pPr>
                        <w:rPr>
                          <w:sz w:val="18"/>
                          <w:szCs w:val="18"/>
                        </w:rPr>
                      </w:pPr>
                      <w:r w:rsidRPr="00AB6CAC">
                        <w:rPr>
                          <w:b/>
                          <w:sz w:val="18"/>
                          <w:szCs w:val="18"/>
                        </w:rPr>
                        <w:t>Gr.5-CCSS RI5.8: Explain how an author uses reasons and evidence to support particular points in a text, identifying which reasons and evidence support which point(s).</w:t>
                      </w:r>
                      <w:r>
                        <w:rPr>
                          <w:b/>
                          <w:sz w:val="18"/>
                          <w:szCs w:val="18"/>
                        </w:rPr>
                        <w:t xml:space="preserve"> </w:t>
                      </w:r>
                      <w:r w:rsidRPr="00AB6CAC">
                        <w:rPr>
                          <w:sz w:val="18"/>
                          <w:szCs w:val="18"/>
                        </w:rPr>
                        <w:t>Classroom example,</w:t>
                      </w:r>
                      <w:r>
                        <w:rPr>
                          <w:sz w:val="18"/>
                          <w:szCs w:val="18"/>
                        </w:rPr>
                        <w:t xml:space="preserve"> mini-lesson on narrowing the focus of informational writing into subtopics with supporting details.</w:t>
                      </w:r>
                    </w:p>
                    <w:p w:rsidR="00816FA7" w:rsidRDefault="00816FA7" w:rsidP="00CF63B3">
                      <w:pPr>
                        <w:rPr>
                          <w:sz w:val="18"/>
                          <w:szCs w:val="18"/>
                        </w:rPr>
                      </w:pPr>
                    </w:p>
                    <w:p w:rsidR="00816FA7" w:rsidRDefault="00816FA7" w:rsidP="00CF63B3">
                      <w:pPr>
                        <w:rPr>
                          <w:sz w:val="18"/>
                          <w:szCs w:val="18"/>
                        </w:rPr>
                      </w:pPr>
                    </w:p>
                    <w:p w:rsidR="00816FA7" w:rsidRDefault="00816FA7" w:rsidP="00CF63B3">
                      <w:pPr>
                        <w:rPr>
                          <w:sz w:val="18"/>
                          <w:szCs w:val="18"/>
                        </w:rPr>
                      </w:pPr>
                    </w:p>
                    <w:p w:rsidR="00816FA7" w:rsidRPr="00CF63B3" w:rsidRDefault="00816FA7">
                      <w:pPr>
                        <w:rPr>
                          <w:rFonts w:ascii="Arial" w:hAnsi="Arial" w:cs="Arial"/>
                          <w:i/>
                          <w:sz w:val="18"/>
                          <w:szCs w:val="18"/>
                        </w:rPr>
                      </w:pPr>
                      <w:r>
                        <w:tab/>
                      </w:r>
                      <w:r>
                        <w:tab/>
                      </w:r>
                      <w:r>
                        <w:tab/>
                      </w:r>
                      <w:r>
                        <w:tab/>
                      </w:r>
                      <w:r>
                        <w:tab/>
                      </w:r>
                      <w:r>
                        <w:tab/>
                      </w:r>
                      <w:r>
                        <w:tab/>
                      </w:r>
                      <w:r>
                        <w:tab/>
                      </w:r>
                      <w:r>
                        <w:tab/>
                      </w:r>
                    </w:p>
                  </w:txbxContent>
                </v:textbox>
                <w10:wrap type="tight"/>
                <w10:anchorlock/>
              </v:shape>
            </w:pict>
          </mc:Fallback>
        </mc:AlternateContent>
      </w:r>
    </w:p>
    <w:p w14:paraId="7570A535" w14:textId="77777777" w:rsidR="00CF63B3" w:rsidRPr="00CF63B3" w:rsidRDefault="00CF63B3" w:rsidP="00CF63B3"/>
    <w:p w14:paraId="7D7EC9E0" w14:textId="77777777" w:rsidR="00CF63B3" w:rsidRDefault="00CF63B3" w:rsidP="00330106">
      <w:pPr>
        <w:rPr>
          <w:sz w:val="18"/>
          <w:szCs w:val="18"/>
        </w:rPr>
      </w:pPr>
    </w:p>
    <w:p w14:paraId="04139EAC" w14:textId="77777777" w:rsidR="00CF63B3" w:rsidRDefault="00CF63B3" w:rsidP="00330106">
      <w:pPr>
        <w:rPr>
          <w:sz w:val="18"/>
          <w:szCs w:val="18"/>
        </w:rPr>
      </w:pPr>
    </w:p>
    <w:p w14:paraId="7FBAEF8B" w14:textId="77777777" w:rsidR="003C755D" w:rsidRPr="003C755D" w:rsidRDefault="00C52C1B" w:rsidP="004C5AB7">
      <w:pPr>
        <w:ind w:firstLine="720"/>
        <w:rPr>
          <w:rFonts w:ascii="Arial" w:hAnsi="Arial" w:cs="Arial"/>
          <w:i/>
          <w:color w:val="4F81BD"/>
        </w:rPr>
      </w:pPr>
      <w:r w:rsidRPr="003D0D78">
        <w:rPr>
          <w:rStyle w:val="SubtleEmphasis1"/>
          <w:rFonts w:ascii="Arial" w:hAnsi="Arial" w:cs="Arial"/>
          <w:i w:val="0"/>
          <w:color w:val="auto"/>
        </w:rPr>
        <w:t>ESAIL</w:t>
      </w:r>
      <w:r>
        <w:rPr>
          <w:rStyle w:val="SubtleEmphasis1"/>
          <w:rFonts w:ascii="Arial" w:hAnsi="Arial" w:cs="Arial"/>
          <w:i w:val="0"/>
          <w:color w:val="auto"/>
        </w:rPr>
        <w:t xml:space="preserve"> 1.5 states that when tables, clusters of desks and/or areas are arranged for whole group, small group, and individual learning, collaborative learning and problem solving is promoted. </w:t>
      </w:r>
      <w:r w:rsidR="000326E0">
        <w:rPr>
          <w:rStyle w:val="SubtleEmphasis1"/>
          <w:rFonts w:ascii="Arial" w:hAnsi="Arial" w:cs="Arial"/>
          <w:i w:val="0"/>
          <w:color w:val="auto"/>
        </w:rPr>
        <w:t xml:space="preserve">Most of </w:t>
      </w:r>
      <w:r w:rsidR="00E64DE0">
        <w:rPr>
          <w:rFonts w:ascii="Arial" w:hAnsi="Arial" w:cs="Arial"/>
        </w:rPr>
        <w:t>Cedar</w:t>
      </w:r>
      <w:r w:rsidRPr="00C52C1B">
        <w:rPr>
          <w:rFonts w:ascii="Arial" w:hAnsi="Arial" w:cs="Arial"/>
        </w:rPr>
        <w:t xml:space="preserve"> classrooms are ideal in their use of room arrangements to </w:t>
      </w:r>
      <w:r w:rsidRPr="00C52C1B">
        <w:rPr>
          <w:rFonts w:ascii="Arial" w:hAnsi="Arial" w:cs="Arial"/>
        </w:rPr>
        <w:lastRenderedPageBreak/>
        <w:t xml:space="preserve">prioritize differentiated learning through large, and small group areas. Students in </w:t>
      </w:r>
      <w:r w:rsidR="00A1592D">
        <w:rPr>
          <w:rFonts w:ascii="Arial" w:hAnsi="Arial" w:cs="Arial"/>
        </w:rPr>
        <w:t xml:space="preserve">most classrooms are </w:t>
      </w:r>
      <w:r w:rsidRPr="00C52C1B">
        <w:rPr>
          <w:rFonts w:ascii="Arial" w:hAnsi="Arial" w:cs="Arial"/>
        </w:rPr>
        <w:t>notably in charge of their learning.</w:t>
      </w:r>
    </w:p>
    <w:p w14:paraId="41849724" w14:textId="77777777" w:rsidR="003C755D" w:rsidRDefault="003C755D" w:rsidP="003C755D"/>
    <w:p w14:paraId="16A70C6F" w14:textId="77777777" w:rsidR="00FB540D" w:rsidRDefault="0068571E" w:rsidP="00FB540D">
      <w:pPr>
        <w:ind w:firstLine="720"/>
        <w:rPr>
          <w:rFonts w:ascii="Arial" w:hAnsi="Arial" w:cs="Arial"/>
        </w:rPr>
      </w:pPr>
      <w:r w:rsidRPr="001C3878">
        <w:rPr>
          <w:rFonts w:ascii="Arial" w:hAnsi="Arial" w:cs="Arial"/>
        </w:rPr>
        <w:t xml:space="preserve">ESAIL 1.6 centers more closely on problem solving as collaborative in pairs or groups and specifically on the need for student and teacher talk to be purposeful and goal directed. </w:t>
      </w:r>
      <w:r w:rsidR="001C3878" w:rsidRPr="001C3878">
        <w:rPr>
          <w:rFonts w:ascii="Arial" w:hAnsi="Arial" w:cs="Arial"/>
        </w:rPr>
        <w:t xml:space="preserve"> The idea here is that the physical structure of the room supports the learning theory of social construction of knowledge. In regard to rigor, our attention turns to the idea that we are looking for independence of the learner. Are the students in charge of their own learning? We should see evidence of this beginning in kindergarten.</w:t>
      </w:r>
      <w:r w:rsidR="00FB540D">
        <w:rPr>
          <w:rFonts w:ascii="Arial" w:hAnsi="Arial" w:cs="Arial"/>
        </w:rPr>
        <w:t xml:space="preserve"> </w:t>
      </w:r>
      <w:r w:rsidR="00FB540D" w:rsidRPr="00FB540D">
        <w:rPr>
          <w:rFonts w:ascii="Arial" w:hAnsi="Arial" w:cs="Arial"/>
        </w:rPr>
        <w:t xml:space="preserve">Differentiated learning and social construction of knowledge is evident in </w:t>
      </w:r>
      <w:r w:rsidR="00E64DE0">
        <w:rPr>
          <w:rFonts w:ascii="Arial" w:hAnsi="Arial" w:cs="Arial"/>
        </w:rPr>
        <w:t>Cedar</w:t>
      </w:r>
      <w:r w:rsidR="00FB540D" w:rsidRPr="00FB540D">
        <w:rPr>
          <w:rFonts w:ascii="Arial" w:hAnsi="Arial" w:cs="Arial"/>
        </w:rPr>
        <w:t xml:space="preserve"> classrooms through turn and talk opportunities during whole group instruction, partner and collaborative small group work during guided practice and buddy work during independent work time. Furthermore, conversational moves are taught and adhered to in small group instruction with the teacher in order to focus communication and build chains of discourse that deepen comprehension. Finally, teachers are particularly mindful of conducting short mini-lessons for precise teaching and for maximizing student interaction time.</w:t>
      </w:r>
      <w:r w:rsidR="00D603F3">
        <w:rPr>
          <w:rFonts w:ascii="Arial" w:hAnsi="Arial" w:cs="Arial"/>
        </w:rPr>
        <w:t xml:space="preserve"> </w:t>
      </w:r>
    </w:p>
    <w:p w14:paraId="2194B553" w14:textId="77777777" w:rsidR="000A2C46" w:rsidRDefault="000A2C46" w:rsidP="00FB540D">
      <w:pPr>
        <w:ind w:firstLine="720"/>
        <w:rPr>
          <w:rFonts w:ascii="Arial" w:hAnsi="Arial" w:cs="Arial"/>
        </w:rPr>
      </w:pPr>
    </w:p>
    <w:p w14:paraId="60FCF111" w14:textId="77777777" w:rsidR="000A2C46" w:rsidRDefault="000A2C46" w:rsidP="00956521">
      <w:pPr>
        <w:ind w:firstLine="720"/>
        <w:rPr>
          <w:rFonts w:ascii="Arial" w:hAnsi="Arial" w:cs="Arial"/>
        </w:rPr>
      </w:pPr>
      <w:r>
        <w:rPr>
          <w:rFonts w:ascii="Arial" w:hAnsi="Arial" w:cs="Arial"/>
        </w:rPr>
        <w:t xml:space="preserve">ESAIL 1.7 emphasizes that student engagement is directly related to and maintained by meaningfulness and relevance of the task. </w:t>
      </w:r>
      <w:r w:rsidR="00A65A0C">
        <w:rPr>
          <w:rFonts w:ascii="Arial" w:hAnsi="Arial" w:cs="Arial"/>
        </w:rPr>
        <w:t>Relevance is</w:t>
      </w:r>
      <w:r w:rsidRPr="000A2C46">
        <w:rPr>
          <w:rFonts w:ascii="Arial" w:hAnsi="Arial" w:cs="Arial"/>
        </w:rPr>
        <w:t xml:space="preserve"> established </w:t>
      </w:r>
      <w:r w:rsidR="00891B83">
        <w:rPr>
          <w:rFonts w:ascii="Arial" w:hAnsi="Arial" w:cs="Arial"/>
        </w:rPr>
        <w:t xml:space="preserve">at </w:t>
      </w:r>
      <w:r w:rsidR="00E64DE0">
        <w:rPr>
          <w:rFonts w:ascii="Arial" w:hAnsi="Arial" w:cs="Arial"/>
        </w:rPr>
        <w:t>Cedar</w:t>
      </w:r>
      <w:r w:rsidR="00891B83">
        <w:rPr>
          <w:rFonts w:ascii="Arial" w:hAnsi="Arial" w:cs="Arial"/>
        </w:rPr>
        <w:t xml:space="preserve"> </w:t>
      </w:r>
      <w:r w:rsidRPr="000A2C46">
        <w:rPr>
          <w:rFonts w:ascii="Arial" w:hAnsi="Arial" w:cs="Arial"/>
        </w:rPr>
        <w:t>through the instructional protocols, which identify learning targets, rationale, etc. with specific differentiated components for whole group, small group and independent learning contexts. Intentional teaching of all components of the workshop model cont</w:t>
      </w:r>
      <w:r>
        <w:rPr>
          <w:rFonts w:ascii="Arial" w:hAnsi="Arial" w:cs="Arial"/>
        </w:rPr>
        <w:t xml:space="preserve">ributes </w:t>
      </w:r>
      <w:r w:rsidRPr="00C9333E">
        <w:rPr>
          <w:rFonts w:ascii="Arial" w:hAnsi="Arial" w:cs="Arial"/>
        </w:rPr>
        <w:t xml:space="preserve">to student engagement. At </w:t>
      </w:r>
      <w:r w:rsidR="00E64DE0">
        <w:rPr>
          <w:rFonts w:ascii="Arial" w:hAnsi="Arial" w:cs="Arial"/>
        </w:rPr>
        <w:t>Cedar</w:t>
      </w:r>
      <w:r w:rsidRPr="00C9333E">
        <w:rPr>
          <w:rFonts w:ascii="Arial" w:hAnsi="Arial" w:cs="Arial"/>
        </w:rPr>
        <w:t xml:space="preserve">, students in </w:t>
      </w:r>
      <w:r w:rsidR="00D603F3" w:rsidRPr="00C9333E">
        <w:rPr>
          <w:rFonts w:ascii="Arial" w:hAnsi="Arial" w:cs="Arial"/>
        </w:rPr>
        <w:t>most</w:t>
      </w:r>
      <w:r w:rsidRPr="00C9333E">
        <w:rPr>
          <w:rFonts w:ascii="Arial" w:hAnsi="Arial" w:cs="Arial"/>
        </w:rPr>
        <w:t xml:space="preserve"> classrooms</w:t>
      </w:r>
      <w:r w:rsidR="00D603F3" w:rsidRPr="00C9333E">
        <w:rPr>
          <w:rFonts w:ascii="Arial" w:hAnsi="Arial" w:cs="Arial"/>
        </w:rPr>
        <w:t xml:space="preserve"> were engaged. There were differing levels </w:t>
      </w:r>
      <w:r w:rsidR="00DD3248" w:rsidRPr="00C9333E">
        <w:rPr>
          <w:rFonts w:ascii="Arial" w:hAnsi="Arial" w:cs="Arial"/>
        </w:rPr>
        <w:t>of productive independent work,</w:t>
      </w:r>
      <w:r w:rsidR="00D603F3" w:rsidRPr="00C9333E">
        <w:rPr>
          <w:rFonts w:ascii="Arial" w:hAnsi="Arial" w:cs="Arial"/>
        </w:rPr>
        <w:t xml:space="preserve"> with t</w:t>
      </w:r>
      <w:r w:rsidRPr="00C9333E">
        <w:rPr>
          <w:rFonts w:ascii="Arial" w:hAnsi="Arial" w:cs="Arial"/>
        </w:rPr>
        <w:t xml:space="preserve">asks overall </w:t>
      </w:r>
      <w:r w:rsidR="00D603F3" w:rsidRPr="00C9333E">
        <w:rPr>
          <w:rFonts w:ascii="Arial" w:hAnsi="Arial" w:cs="Arial"/>
        </w:rPr>
        <w:t xml:space="preserve">being </w:t>
      </w:r>
      <w:r w:rsidRPr="00C9333E">
        <w:rPr>
          <w:rFonts w:ascii="Arial" w:hAnsi="Arial" w:cs="Arial"/>
        </w:rPr>
        <w:t>relevant.</w:t>
      </w:r>
      <w:r w:rsidR="00D603F3" w:rsidRPr="00C9333E">
        <w:rPr>
          <w:rFonts w:ascii="Arial" w:hAnsi="Arial" w:cs="Arial"/>
        </w:rPr>
        <w:t xml:space="preserve"> </w:t>
      </w:r>
      <w:r w:rsidR="008B0279" w:rsidRPr="00C9333E">
        <w:rPr>
          <w:rFonts w:ascii="Arial" w:hAnsi="Arial" w:cs="Arial"/>
        </w:rPr>
        <w:t>That is to say that, m</w:t>
      </w:r>
      <w:r w:rsidR="00DD3248" w:rsidRPr="00C9333E">
        <w:rPr>
          <w:rFonts w:ascii="Arial" w:hAnsi="Arial" w:cs="Arial"/>
        </w:rPr>
        <w:t>ost students at all grade levels appeared engaged in</w:t>
      </w:r>
      <w:r w:rsidR="008B0279" w:rsidRPr="00C9333E">
        <w:rPr>
          <w:rFonts w:ascii="Arial" w:hAnsi="Arial" w:cs="Arial"/>
        </w:rPr>
        <w:t xml:space="preserve"> their independent work. </w:t>
      </w:r>
      <w:r w:rsidR="001E2025" w:rsidRPr="00C9333E">
        <w:rPr>
          <w:rFonts w:ascii="Arial" w:hAnsi="Arial" w:cs="Arial"/>
        </w:rPr>
        <w:t xml:space="preserve">Independent work time is about building self-regulation skills, consolidating learning and working on fluency in all areas (writing, reading, talking). </w:t>
      </w:r>
    </w:p>
    <w:p w14:paraId="62B8F0B1" w14:textId="77777777" w:rsidR="000A2C46" w:rsidRDefault="000A2C46" w:rsidP="000A2C46">
      <w:pPr>
        <w:ind w:firstLine="720"/>
        <w:rPr>
          <w:sz w:val="18"/>
          <w:szCs w:val="18"/>
        </w:rPr>
      </w:pPr>
      <w:r>
        <w:rPr>
          <w:rFonts w:ascii="Arial" w:hAnsi="Arial" w:cs="Arial"/>
        </w:rPr>
        <w:t xml:space="preserve">ESAIL 1.8 links the literate environment to respectful talk and attitudes that are promoted and </w:t>
      </w:r>
      <w:r w:rsidR="00891B83">
        <w:rPr>
          <w:rFonts w:ascii="Arial" w:hAnsi="Arial" w:cs="Arial"/>
        </w:rPr>
        <w:t xml:space="preserve">used among all learners. </w:t>
      </w:r>
      <w:r w:rsidR="00E64DE0">
        <w:rPr>
          <w:rFonts w:ascii="Arial" w:hAnsi="Arial" w:cs="Arial"/>
        </w:rPr>
        <w:t>Cedar</w:t>
      </w:r>
      <w:r>
        <w:rPr>
          <w:rFonts w:ascii="Arial" w:hAnsi="Arial" w:cs="Arial"/>
        </w:rPr>
        <w:t xml:space="preserve"> excels at ESAIL 1.8. </w:t>
      </w:r>
      <w:r w:rsidR="00956521">
        <w:rPr>
          <w:rFonts w:ascii="Arial" w:hAnsi="Arial" w:cs="Arial"/>
        </w:rPr>
        <w:t>C</w:t>
      </w:r>
      <w:r w:rsidRPr="000A2C46">
        <w:rPr>
          <w:rFonts w:ascii="Arial" w:hAnsi="Arial" w:cs="Arial"/>
        </w:rPr>
        <w:t xml:space="preserve">lassrooms were calm and peaceful. Students interacted appropriately and respectfully with others. Teachers were superb role models through their interactions with students. </w:t>
      </w:r>
    </w:p>
    <w:p w14:paraId="6BF69622" w14:textId="77777777" w:rsidR="00685CC9" w:rsidRDefault="00685CC9" w:rsidP="000A2C46">
      <w:pPr>
        <w:ind w:firstLine="720"/>
        <w:rPr>
          <w:sz w:val="18"/>
          <w:szCs w:val="18"/>
        </w:rPr>
      </w:pPr>
    </w:p>
    <w:p w14:paraId="6DEA7C67" w14:textId="77777777" w:rsidR="00B42DB3" w:rsidRDefault="00685CC9" w:rsidP="00956521">
      <w:pPr>
        <w:ind w:firstLine="720"/>
        <w:rPr>
          <w:rFonts w:ascii="Arial" w:hAnsi="Arial" w:cs="Arial"/>
        </w:rPr>
      </w:pPr>
      <w:r>
        <w:rPr>
          <w:rFonts w:ascii="Arial" w:hAnsi="Arial" w:cs="Arial"/>
        </w:rPr>
        <w:t xml:space="preserve">ESAIL 1.9 calls for teachers to promote elaborated discussions around specific learning goals and to demonstrate </w:t>
      </w:r>
      <w:r w:rsidR="00B42DB3">
        <w:rPr>
          <w:rFonts w:ascii="Arial" w:hAnsi="Arial" w:cs="Arial"/>
        </w:rPr>
        <w:t xml:space="preserve">that they value student thinking and student discussion around thinking. </w:t>
      </w:r>
      <w:r w:rsidR="00B42DB3" w:rsidRPr="00B42DB3">
        <w:rPr>
          <w:rFonts w:ascii="Arial" w:hAnsi="Arial" w:cs="Arial"/>
        </w:rPr>
        <w:t xml:space="preserve">Examples of </w:t>
      </w:r>
      <w:proofErr w:type="gramStart"/>
      <w:r w:rsidR="00B42DB3" w:rsidRPr="00B42DB3">
        <w:rPr>
          <w:rFonts w:ascii="Arial" w:hAnsi="Arial" w:cs="Arial"/>
        </w:rPr>
        <w:t>accountable</w:t>
      </w:r>
      <w:proofErr w:type="gramEnd"/>
      <w:r w:rsidR="00B42DB3" w:rsidRPr="00B42DB3">
        <w:rPr>
          <w:rFonts w:ascii="Arial" w:hAnsi="Arial" w:cs="Arial"/>
        </w:rPr>
        <w:t xml:space="preserve"> talk were seen in several learning contexts including whole group instruction, small group instruction and one to one conferencing. Students’ thinking was valued in every single classroom. </w:t>
      </w:r>
      <w:r w:rsidR="00B95659">
        <w:rPr>
          <w:rFonts w:ascii="Arial" w:hAnsi="Arial" w:cs="Arial"/>
        </w:rPr>
        <w:t>A</w:t>
      </w:r>
      <w:r w:rsidR="003D16AB">
        <w:rPr>
          <w:rFonts w:ascii="Arial" w:hAnsi="Arial" w:cs="Arial"/>
        </w:rPr>
        <w:t xml:space="preserve"> walk-through provides limited</w:t>
      </w:r>
      <w:r w:rsidR="00B42DB3" w:rsidRPr="00B42DB3">
        <w:rPr>
          <w:rFonts w:ascii="Arial" w:hAnsi="Arial" w:cs="Arial"/>
        </w:rPr>
        <w:t xml:space="preserve"> opportunity to</w:t>
      </w:r>
      <w:r w:rsidR="00B95659">
        <w:rPr>
          <w:rFonts w:ascii="Arial" w:hAnsi="Arial" w:cs="Arial"/>
        </w:rPr>
        <w:t xml:space="preserve"> witness deep level questioning. </w:t>
      </w:r>
      <w:r w:rsidR="00B95659" w:rsidRPr="00F15364">
        <w:rPr>
          <w:rFonts w:ascii="Arial" w:hAnsi="Arial" w:cs="Arial"/>
        </w:rPr>
        <w:t xml:space="preserve">However, on </w:t>
      </w:r>
      <w:r w:rsidR="00E64DE0">
        <w:rPr>
          <w:rFonts w:ascii="Arial" w:hAnsi="Arial" w:cs="Arial"/>
        </w:rPr>
        <w:t>Cedar</w:t>
      </w:r>
      <w:r w:rsidR="00B95659" w:rsidRPr="00F15364">
        <w:rPr>
          <w:rFonts w:ascii="Arial" w:hAnsi="Arial" w:cs="Arial"/>
        </w:rPr>
        <w:t>’</w:t>
      </w:r>
      <w:r w:rsidR="003D16AB" w:rsidRPr="00F15364">
        <w:rPr>
          <w:rFonts w:ascii="Arial" w:hAnsi="Arial" w:cs="Arial"/>
        </w:rPr>
        <w:t>s walk-through some evidence was noted under previously shared criteria and the examples below are shared to illustrate the</w:t>
      </w:r>
      <w:r w:rsidR="00B95659" w:rsidRPr="00F15364">
        <w:rPr>
          <w:rFonts w:ascii="Arial" w:hAnsi="Arial" w:cs="Arial"/>
        </w:rPr>
        <w:t xml:space="preserve"> </w:t>
      </w:r>
      <w:r w:rsidR="003D16AB" w:rsidRPr="00F15364">
        <w:rPr>
          <w:rFonts w:ascii="Arial" w:hAnsi="Arial" w:cs="Arial"/>
        </w:rPr>
        <w:t>level prompting or questioning observed.</w:t>
      </w:r>
    </w:p>
    <w:p w14:paraId="57B3648B" w14:textId="77777777" w:rsidR="00F54E58" w:rsidRDefault="00F54E58" w:rsidP="00B42DB3">
      <w:pPr>
        <w:rPr>
          <w:rFonts w:ascii="Arial" w:hAnsi="Arial" w:cs="Arial"/>
        </w:rPr>
      </w:pPr>
    </w:p>
    <w:p w14:paraId="1824FC58" w14:textId="77777777" w:rsidR="00D309D8" w:rsidRDefault="00D309D8" w:rsidP="00D309D8">
      <w:pPr>
        <w:pStyle w:val="Subtitle"/>
        <w:rPr>
          <w:rStyle w:val="SubtleEmphasis1"/>
          <w:rFonts w:ascii="Arial" w:hAnsi="Arial" w:cs="Arial"/>
        </w:rPr>
      </w:pPr>
      <w:r>
        <w:rPr>
          <w:rStyle w:val="SubtleEmphasis1"/>
          <w:rFonts w:ascii="Arial" w:hAnsi="Arial" w:cs="Arial"/>
        </w:rPr>
        <w:t xml:space="preserve">Examples of </w:t>
      </w:r>
      <w:r w:rsidRPr="008C468B">
        <w:rPr>
          <w:rStyle w:val="SubtleEmphasis1"/>
          <w:rFonts w:ascii="Arial" w:hAnsi="Arial" w:cs="Arial"/>
        </w:rPr>
        <w:t>Observable Evidence</w:t>
      </w:r>
      <w:r>
        <w:rPr>
          <w:rStyle w:val="SubtleEmphasis1"/>
          <w:rFonts w:ascii="Arial" w:hAnsi="Arial" w:cs="Arial"/>
        </w:rPr>
        <w:t xml:space="preserve"> from Walk-through</w:t>
      </w:r>
    </w:p>
    <w:p w14:paraId="5DF17942" w14:textId="77777777" w:rsidR="00F54E58" w:rsidRDefault="00F54E58" w:rsidP="00B42DB3">
      <w:pPr>
        <w:rPr>
          <w:rFonts w:ascii="Arial" w:hAnsi="Arial" w:cs="Arial"/>
        </w:rPr>
      </w:pPr>
    </w:p>
    <w:p w14:paraId="13C5C926" w14:textId="77777777" w:rsidR="00F54E58" w:rsidRDefault="00702854" w:rsidP="00B42DB3">
      <w:pPr>
        <w:rPr>
          <w:sz w:val="18"/>
          <w:szCs w:val="18"/>
        </w:rPr>
      </w:pPr>
      <w:r>
        <w:rPr>
          <w:noProof/>
          <w:sz w:val="18"/>
          <w:szCs w:val="18"/>
        </w:rPr>
        <w:lastRenderedPageBreak/>
        <mc:AlternateContent>
          <mc:Choice Requires="wps">
            <w:drawing>
              <wp:anchor distT="0" distB="0" distL="114300" distR="114300" simplePos="0" relativeHeight="251654144" behindDoc="0" locked="1" layoutInCell="1" allowOverlap="1" wp14:anchorId="1A8DCCF3" wp14:editId="4CFC55DA">
                <wp:simplePos x="0" y="0"/>
                <wp:positionH relativeFrom="column">
                  <wp:posOffset>5080</wp:posOffset>
                </wp:positionH>
                <wp:positionV relativeFrom="paragraph">
                  <wp:posOffset>0</wp:posOffset>
                </wp:positionV>
                <wp:extent cx="6276340" cy="1793240"/>
                <wp:effectExtent l="5080" t="0" r="17780" b="10160"/>
                <wp:wrapTight wrapText="bothSides">
                  <wp:wrapPolygon edited="0">
                    <wp:start x="0" y="0"/>
                    <wp:lineTo x="21600" y="0"/>
                    <wp:lineTo x="21600" y="21600"/>
                    <wp:lineTo x="0" y="21600"/>
                    <wp:lineTo x="0" y="0"/>
                  </wp:wrapPolygon>
                </wp:wrapTight>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79324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E53A54D" w14:textId="77777777" w:rsidR="00816FA7" w:rsidRDefault="00816FA7">
                            <w:pPr>
                              <w:rPr>
                                <w:sz w:val="18"/>
                                <w:szCs w:val="18"/>
                              </w:rPr>
                            </w:pPr>
                            <w:r w:rsidRPr="0000427E">
                              <w:rPr>
                                <w:b/>
                                <w:sz w:val="18"/>
                                <w:szCs w:val="18"/>
                              </w:rPr>
                              <w:t>Gr. 1 classroom example of a Bloom’s Taxonomy Cognitive Process Dimension at the level of Understanding and Webb’s Depth of Knowledge Level 2: Skills &amp; Concepts: Summarize:</w:t>
                            </w:r>
                            <w:r>
                              <w:rPr>
                                <w:sz w:val="18"/>
                                <w:szCs w:val="18"/>
                              </w:rPr>
                              <w:t xml:space="preserve"> “Read this part here silently and then tell me in your own words what it says.”</w:t>
                            </w:r>
                          </w:p>
                          <w:p w14:paraId="59F95868" w14:textId="77777777" w:rsidR="00816FA7" w:rsidRDefault="00816FA7">
                            <w:pPr>
                              <w:rPr>
                                <w:sz w:val="18"/>
                                <w:szCs w:val="18"/>
                              </w:rPr>
                            </w:pPr>
                            <w:r w:rsidRPr="0000427E">
                              <w:rPr>
                                <w:b/>
                                <w:sz w:val="18"/>
                                <w:szCs w:val="18"/>
                              </w:rPr>
                              <w:t>Gr. 3</w:t>
                            </w:r>
                            <w:r>
                              <w:rPr>
                                <w:sz w:val="18"/>
                                <w:szCs w:val="18"/>
                              </w:rPr>
                              <w:t xml:space="preserve"> </w:t>
                            </w:r>
                            <w:r w:rsidRPr="0000427E">
                              <w:rPr>
                                <w:b/>
                                <w:sz w:val="18"/>
                                <w:szCs w:val="18"/>
                              </w:rPr>
                              <w:t>classroom example of a Bloom’s Taxonomy Cognitive Process Dimension at the level of</w:t>
                            </w:r>
                            <w:r>
                              <w:rPr>
                                <w:b/>
                                <w:sz w:val="18"/>
                                <w:szCs w:val="18"/>
                              </w:rPr>
                              <w:t xml:space="preserve"> Create and Webb’s Depth of Knowledge Level 2: Generate conjectures or hypotheses based on observations or prior knowledge and experience: </w:t>
                            </w:r>
                            <w:r w:rsidRPr="0000427E">
                              <w:rPr>
                                <w:sz w:val="18"/>
                                <w:szCs w:val="18"/>
                              </w:rPr>
                              <w:t>“What lesson does this story teach us about homelessness, poverty and hope? Give evidence. Now, what lesson did you learn?”</w:t>
                            </w:r>
                          </w:p>
                          <w:p w14:paraId="4DC17B07" w14:textId="77777777" w:rsidR="00816FA7" w:rsidRPr="003D16AB" w:rsidRDefault="00816FA7">
                            <w:pPr>
                              <w:rPr>
                                <w:sz w:val="18"/>
                                <w:szCs w:val="18"/>
                              </w:rPr>
                            </w:pPr>
                            <w:r w:rsidRPr="00585C4B">
                              <w:rPr>
                                <w:b/>
                                <w:sz w:val="18"/>
                                <w:szCs w:val="18"/>
                              </w:rPr>
                              <w:t>Gr. 4</w:t>
                            </w:r>
                            <w:r>
                              <w:rPr>
                                <w:sz w:val="18"/>
                                <w:szCs w:val="18"/>
                              </w:rPr>
                              <w:t xml:space="preserve"> </w:t>
                            </w:r>
                            <w:r w:rsidRPr="0000427E">
                              <w:rPr>
                                <w:b/>
                                <w:sz w:val="18"/>
                                <w:szCs w:val="18"/>
                              </w:rPr>
                              <w:t>classroom example of a Bloom’s Taxonomy Cognitive Process Dimension at the level of</w:t>
                            </w:r>
                            <w:r>
                              <w:rPr>
                                <w:b/>
                                <w:sz w:val="18"/>
                                <w:szCs w:val="18"/>
                              </w:rPr>
                              <w:t xml:space="preserve"> Create and Webb’s Depth of Knowledge Level 3 synthesize information within one source of text: </w:t>
                            </w:r>
                            <w:r w:rsidRPr="00585C4B">
                              <w:rPr>
                                <w:sz w:val="18"/>
                                <w:szCs w:val="18"/>
                              </w:rPr>
                              <w:t>“Let’s revisit our anchor chart on synthesizing- we take what we already know plus what we’ve learned from the reading to create a new understanding. We’ll revisit the article, ‘Your Car Will Drive You’. What do we already know? What do we know about safety</w:t>
                            </w:r>
                            <w:proofErr w:type="gramStart"/>
                            <w:r w:rsidRPr="00585C4B">
                              <w:rPr>
                                <w:sz w:val="18"/>
                                <w:szCs w:val="18"/>
                              </w:rPr>
                              <w:t>?...</w:t>
                            </w:r>
                            <w:proofErr w:type="gramEnd"/>
                            <w:r w:rsidRPr="00585C4B">
                              <w:rPr>
                                <w:sz w:val="18"/>
                                <w:szCs w:val="1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pt;margin-top:0;width:494.2pt;height:14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4Z4IACAAAYBQAADgAAAGRycy9lMm9Eb2MueG1srFTbjtsgEH2v1H9AvGcdZ52btc5qm8RVpe1F&#10;2u0HEMAxKgYKJPa26r93wE42232pqvoBAzOcmTNz4Oa2ayQ6cuuEVgVOr8YYcUU1E2pf4K+P5WiB&#10;kfNEMSK14gV+4g7frt6+uWlNzie61pJxiwBEubw1Ba69N3mSOFrzhrgrbbgCY6VtQzws7T5hlrSA&#10;3shkMh7PklZbZqym3DnY3fRGvIr4VcWp/1xVjnskCwy5+TjaOO7CmKxuSL63xNSCDmmQf8iiIUJB&#10;0DPUhniCDla8gmoEtdrpyl9R3SS6qgTlkQOwScd/sHmoieGRCxTHmXOZ3P+DpZ+OXywSDHo3xUiR&#10;Bnr0yDuP3ukOzUN5WuNy8How4Oc72AbXSNWZe02/OaT0uiZqz++s1W3NCYP00nAyuTja47gAsms/&#10;agZhyMHrCNRVtgm1g2ogQIc2PZ1bE1KhsDmbzGfXGZgo2NL58noCixCD5Kfjxjr/nusGhUmBLfQ+&#10;wpPjvfO968klRFO6FFLCPsmlQm2Bl9PJtCempWDBGGzO7ndradGRBAXBV5ZDXHfp1ggPOpaiKfAi&#10;eA3KCuXYKhajeCJkP4ekpQrgwA5yG2a9Xn4ux8vtYrvIRtlkth1lY8ZGd+U6G83KdD7dXG/W6036&#10;K+SZZnktGOMqpHrSbpr9nTaGW9Sr7qzeF5ReMC/j95p58jKN2BBgdfpHdlEHofW9CHy366LisgAX&#10;NLLT7AmEYXV/PeE5gUmt7Q+MWriaBXbfD8RyjOQHBeJapllQgr9c2MvF7nJBFAWoAnuM+una9/f/&#10;YKzY1xCpl7PSdyDISkSpPGc1yBiuX+Q0PBXhfl+uo9fzg7b6DQAA//8DAFBLAwQUAAYACAAAACEA&#10;jQ0igtoAAAAFAQAADwAAAGRycy9kb3ducmV2LnhtbEyPy2rDMBBF94X8g5hAd40c4RTHtRxKofs2&#10;DYHuFGtim1gjY8mP/H2nq3Y53Mu5Z4rD4jox4RBaTxq2mwQEUuVtS7WG09f7UwYiREPWdJ5Qwx0D&#10;HMrVQ2Fy62f6xOkYa8EQCrnR0MTY51KGqkFnwsb3SJxd/eBM5HOopR3MzHDXSZUkz9KZlnihMT2+&#10;NVjdjqNjymmq7vV1t/3Y3Zb0e5zPaRqU1o/r5fUFRMQl/pXhV5/VoWSnix/JBtFpYO+ogd/hbJ/t&#10;FYiLBpWpFGRZyP/25Q8AAAD//wMAUEsBAi0AFAAGAAgAAAAhAOSZw8D7AAAA4QEAABMAAAAAAAAA&#10;AAAAAAAAAAAAAFtDb250ZW50X1R5cGVzXS54bWxQSwECLQAUAAYACAAAACEAI7Jq4dcAAACUAQAA&#10;CwAAAAAAAAAAAAAAAAAsAQAAX3JlbHMvLnJlbHNQSwECLQAUAAYACAAAACEArI4Z4IACAAAYBQAA&#10;DgAAAAAAAAAAAAAAAAAsAgAAZHJzL2Uyb0RvYy54bWxQSwECLQAUAAYACAAAACEAjQ0igtoAAAAF&#10;AQAADwAAAAAAAAAAAAAAAADYBAAAZHJzL2Rvd25yZXYueG1sUEsFBgAAAAAEAAQA8wAAAN8FAAAA&#10;AA==&#10;" filled="f" strokecolor="blue">
                <v:textbox inset=",7.2pt,,7.2pt">
                  <w:txbxContent>
                    <w:p w:rsidR="00816FA7" w:rsidRDefault="00816FA7">
                      <w:pPr>
                        <w:rPr>
                          <w:sz w:val="18"/>
                          <w:szCs w:val="18"/>
                        </w:rPr>
                      </w:pPr>
                      <w:r w:rsidRPr="0000427E">
                        <w:rPr>
                          <w:b/>
                          <w:sz w:val="18"/>
                          <w:szCs w:val="18"/>
                        </w:rPr>
                        <w:t>Gr. 1 classroom example of a Bloom’s Taxonomy Cognitive Process Dimension at the level of Understanding and Webb’s Depth of Knowledge Level 2: Skills &amp; Concepts: Summarize:</w:t>
                      </w:r>
                      <w:r>
                        <w:rPr>
                          <w:sz w:val="18"/>
                          <w:szCs w:val="18"/>
                        </w:rPr>
                        <w:t xml:space="preserve"> “Read this part here silently and then tell me in your own words what it says.”</w:t>
                      </w:r>
                    </w:p>
                    <w:p w:rsidR="00816FA7" w:rsidRDefault="00816FA7">
                      <w:pPr>
                        <w:rPr>
                          <w:sz w:val="18"/>
                          <w:szCs w:val="18"/>
                        </w:rPr>
                      </w:pPr>
                      <w:r w:rsidRPr="0000427E">
                        <w:rPr>
                          <w:b/>
                          <w:sz w:val="18"/>
                          <w:szCs w:val="18"/>
                        </w:rPr>
                        <w:t>Gr. 3</w:t>
                      </w:r>
                      <w:r>
                        <w:rPr>
                          <w:sz w:val="18"/>
                          <w:szCs w:val="18"/>
                        </w:rPr>
                        <w:t xml:space="preserve"> </w:t>
                      </w:r>
                      <w:r w:rsidRPr="0000427E">
                        <w:rPr>
                          <w:b/>
                          <w:sz w:val="18"/>
                          <w:szCs w:val="18"/>
                        </w:rPr>
                        <w:t>classroom example of a Bloom’s Taxonomy Cognitive Process Dimension at the level of</w:t>
                      </w:r>
                      <w:r>
                        <w:rPr>
                          <w:b/>
                          <w:sz w:val="18"/>
                          <w:szCs w:val="18"/>
                        </w:rPr>
                        <w:t xml:space="preserve"> Create and Webb’s Depth of Knowledge Level 2: Generate conjectures or hypotheses based on observations or prior knowledge and experience: </w:t>
                      </w:r>
                      <w:r w:rsidRPr="0000427E">
                        <w:rPr>
                          <w:sz w:val="18"/>
                          <w:szCs w:val="18"/>
                        </w:rPr>
                        <w:t>“What lesson does this story teach us about homelessness, poverty and hope? Give evidence. Now, what lesson did you learn?”</w:t>
                      </w:r>
                    </w:p>
                    <w:p w:rsidR="00816FA7" w:rsidRPr="003D16AB" w:rsidRDefault="00816FA7">
                      <w:pPr>
                        <w:rPr>
                          <w:sz w:val="18"/>
                          <w:szCs w:val="18"/>
                        </w:rPr>
                      </w:pPr>
                      <w:r w:rsidRPr="00585C4B">
                        <w:rPr>
                          <w:b/>
                          <w:sz w:val="18"/>
                          <w:szCs w:val="18"/>
                        </w:rPr>
                        <w:t>Gr. 4</w:t>
                      </w:r>
                      <w:r>
                        <w:rPr>
                          <w:sz w:val="18"/>
                          <w:szCs w:val="18"/>
                        </w:rPr>
                        <w:t xml:space="preserve"> </w:t>
                      </w:r>
                      <w:r w:rsidRPr="0000427E">
                        <w:rPr>
                          <w:b/>
                          <w:sz w:val="18"/>
                          <w:szCs w:val="18"/>
                        </w:rPr>
                        <w:t>classroom example of a Bloom’s Taxonomy Cognitive Process Dimension at the level of</w:t>
                      </w:r>
                      <w:r>
                        <w:rPr>
                          <w:b/>
                          <w:sz w:val="18"/>
                          <w:szCs w:val="18"/>
                        </w:rPr>
                        <w:t xml:space="preserve"> Create and Webb’s Depth of Knowledge Level 3 synthesize information within one source of text: </w:t>
                      </w:r>
                      <w:r w:rsidRPr="00585C4B">
                        <w:rPr>
                          <w:sz w:val="18"/>
                          <w:szCs w:val="18"/>
                        </w:rPr>
                        <w:t>“Let’s revisit our anchor chart on synthesizing- we take what we already know plus what we’ve learned from the reading to create a new understanding. We’ll revisit the article, ‘Your Car Will Drive You’. What do we already know? What do we know about safety?...”</w:t>
                      </w:r>
                    </w:p>
                  </w:txbxContent>
                </v:textbox>
                <w10:wrap type="tight"/>
                <w10:anchorlock/>
              </v:shape>
            </w:pict>
          </mc:Fallback>
        </mc:AlternateContent>
      </w:r>
    </w:p>
    <w:p w14:paraId="25C2670F" w14:textId="77777777" w:rsidR="0068571E" w:rsidRPr="001C3878" w:rsidRDefault="00BD25DA" w:rsidP="007A71B2">
      <w:pPr>
        <w:ind w:firstLine="720"/>
        <w:rPr>
          <w:rFonts w:ascii="Arial" w:hAnsi="Arial" w:cs="Arial"/>
        </w:rPr>
      </w:pPr>
      <w:r>
        <w:rPr>
          <w:rFonts w:ascii="Arial" w:hAnsi="Arial" w:cs="Arial"/>
        </w:rPr>
        <w:t xml:space="preserve">ESAIL 1.10 looks for the classroom environment to be conducive to inquiry-based learning and for students to be engaged in constructive interactions around purposeful literacy events. There was evidence of attention to inquiry in the </w:t>
      </w:r>
      <w:r w:rsidR="00E64DE0">
        <w:rPr>
          <w:rFonts w:ascii="Arial" w:hAnsi="Arial" w:cs="Arial"/>
        </w:rPr>
        <w:t>Cedar</w:t>
      </w:r>
      <w:r>
        <w:rPr>
          <w:rFonts w:ascii="Arial" w:hAnsi="Arial" w:cs="Arial"/>
        </w:rPr>
        <w:t xml:space="preserve"> classrooms</w:t>
      </w:r>
      <w:r w:rsidR="007A71B2">
        <w:rPr>
          <w:rFonts w:ascii="Arial" w:hAnsi="Arial" w:cs="Arial"/>
        </w:rPr>
        <w:t>, such as with research units,</w:t>
      </w:r>
      <w:r>
        <w:rPr>
          <w:rFonts w:ascii="Arial" w:hAnsi="Arial" w:cs="Arial"/>
        </w:rPr>
        <w:t xml:space="preserve"> and yet this would be an area for future </w:t>
      </w:r>
      <w:r w:rsidR="007A71B2">
        <w:rPr>
          <w:rFonts w:ascii="Arial" w:hAnsi="Arial" w:cs="Arial"/>
        </w:rPr>
        <w:t xml:space="preserve">growth. </w:t>
      </w:r>
      <w:r w:rsidR="002D3B12">
        <w:rPr>
          <w:rFonts w:ascii="Arial" w:hAnsi="Arial" w:cs="Arial"/>
        </w:rPr>
        <w:t>See the last bullet under “Where We Want To Be” for more information.</w:t>
      </w:r>
    </w:p>
    <w:p w14:paraId="2DF88364" w14:textId="77777777" w:rsidR="00021E46" w:rsidRDefault="00021E46" w:rsidP="00F71161">
      <w:pPr>
        <w:pStyle w:val="Subtitle"/>
        <w:rPr>
          <w:rStyle w:val="SubtleEmphasis1"/>
          <w:rFonts w:ascii="Arial" w:hAnsi="Arial" w:cs="Arial"/>
        </w:rPr>
      </w:pPr>
    </w:p>
    <w:p w14:paraId="31D55E1C" w14:textId="77777777" w:rsidR="007A582F" w:rsidRDefault="008C468B" w:rsidP="00F71161">
      <w:pPr>
        <w:pStyle w:val="Subtitle"/>
        <w:rPr>
          <w:rStyle w:val="SubtleEmphasis1"/>
          <w:rFonts w:ascii="Arial" w:hAnsi="Arial" w:cs="Arial"/>
        </w:rPr>
      </w:pPr>
      <w:r w:rsidRPr="008C468B">
        <w:rPr>
          <w:rStyle w:val="SubtleEmphasis1"/>
          <w:rFonts w:ascii="Arial" w:hAnsi="Arial" w:cs="Arial"/>
        </w:rPr>
        <w:t>Where We Want To Be</w:t>
      </w:r>
      <w:r w:rsidR="00AA2BB8">
        <w:rPr>
          <w:rStyle w:val="SubtleEmphasis1"/>
          <w:rFonts w:ascii="Arial" w:hAnsi="Arial" w:cs="Arial"/>
        </w:rPr>
        <w:t xml:space="preserve"> in relation to ESAIL 1</w:t>
      </w:r>
    </w:p>
    <w:p w14:paraId="61881649" w14:textId="77777777" w:rsidR="00E52137" w:rsidRPr="00DD616C" w:rsidRDefault="00E52137" w:rsidP="00E52137">
      <w:pPr>
        <w:ind w:left="720"/>
        <w:rPr>
          <w:rFonts w:ascii="Arial" w:hAnsi="Arial"/>
        </w:rPr>
      </w:pPr>
    </w:p>
    <w:p w14:paraId="3CCBDE9D" w14:textId="77777777" w:rsidR="008C468B" w:rsidRDefault="008C468B" w:rsidP="008C468B">
      <w:pPr>
        <w:numPr>
          <w:ilvl w:val="0"/>
          <w:numId w:val="13"/>
        </w:numPr>
        <w:rPr>
          <w:rFonts w:ascii="Arial" w:hAnsi="Arial" w:cs="Arial"/>
        </w:rPr>
      </w:pPr>
      <w:r w:rsidRPr="008C468B">
        <w:rPr>
          <w:rFonts w:ascii="Arial" w:hAnsi="Arial" w:cs="Arial"/>
        </w:rPr>
        <w:t>Consistent K-5 use and understanding of the importance of using the logs for writing about reading and writing about thinking that has come from elaborated discussions around complex text at their listening comprehension level as well as what is currently being done with the books they read at their instructional level</w:t>
      </w:r>
      <w:r w:rsidR="00C116BE">
        <w:rPr>
          <w:rFonts w:ascii="Arial" w:hAnsi="Arial" w:cs="Arial"/>
        </w:rPr>
        <w:t>.</w:t>
      </w:r>
      <w:r w:rsidR="001B720A">
        <w:rPr>
          <w:rFonts w:ascii="Arial" w:hAnsi="Arial" w:cs="Arial"/>
        </w:rPr>
        <w:t xml:space="preserve"> Here we are looking to see how written language in complex text is used to increase comprehension. We aim to help students in all grades understand the richness of the language used in complex text and then provide opportunities for them to incorporate this understanding and use of academic language in their Thoughtful Log responses. We want to be a professional learning community of teachers who meet regularly to dialogue around how we can teach for and help students transfer this sophistication called for by the CCSS</w:t>
      </w:r>
      <w:r w:rsidR="007A71B2">
        <w:rPr>
          <w:rFonts w:ascii="Arial" w:hAnsi="Arial" w:cs="Arial"/>
        </w:rPr>
        <w:t xml:space="preserve"> from mentor texts to dialogue to logs</w:t>
      </w:r>
      <w:r w:rsidR="001B720A">
        <w:rPr>
          <w:rFonts w:ascii="Arial" w:hAnsi="Arial" w:cs="Arial"/>
        </w:rPr>
        <w:t>.</w:t>
      </w:r>
      <w:r w:rsidR="008A4042">
        <w:rPr>
          <w:rFonts w:ascii="Arial" w:hAnsi="Arial" w:cs="Arial"/>
        </w:rPr>
        <w:t xml:space="preserve"> </w:t>
      </w:r>
    </w:p>
    <w:p w14:paraId="7427FCAE" w14:textId="77777777" w:rsidR="00C116BE" w:rsidRPr="00571AC6" w:rsidRDefault="00C116BE" w:rsidP="00C116BE">
      <w:pPr>
        <w:rPr>
          <w:rFonts w:ascii="Arial" w:hAnsi="Arial" w:cs="Arial"/>
        </w:rPr>
      </w:pPr>
    </w:p>
    <w:p w14:paraId="3D15A2A3" w14:textId="77777777" w:rsidR="008C468B" w:rsidRDefault="008C468B" w:rsidP="008C468B">
      <w:pPr>
        <w:numPr>
          <w:ilvl w:val="0"/>
          <w:numId w:val="13"/>
        </w:numPr>
        <w:rPr>
          <w:rFonts w:ascii="Arial" w:hAnsi="Arial" w:cs="Arial"/>
        </w:rPr>
      </w:pPr>
      <w:r w:rsidRPr="008C468B">
        <w:rPr>
          <w:rFonts w:ascii="Arial" w:hAnsi="Arial" w:cs="Arial"/>
        </w:rPr>
        <w:t>Celebrate deep thinking by displaying thinking --- reactions to texts read or listened to --- This practice spotlights compr</w:t>
      </w:r>
      <w:r w:rsidR="005721CD">
        <w:rPr>
          <w:rFonts w:ascii="Arial" w:hAnsi="Arial" w:cs="Arial"/>
        </w:rPr>
        <w:t>ehension and should be done K-5</w:t>
      </w:r>
      <w:r w:rsidR="005C1538">
        <w:rPr>
          <w:rFonts w:ascii="Arial" w:hAnsi="Arial" w:cs="Arial"/>
        </w:rPr>
        <w:t>.</w:t>
      </w:r>
    </w:p>
    <w:p w14:paraId="020D11C6" w14:textId="77777777" w:rsidR="00623B1E" w:rsidRPr="00571AC6" w:rsidRDefault="00623B1E" w:rsidP="00623B1E">
      <w:pPr>
        <w:rPr>
          <w:rFonts w:ascii="Arial" w:hAnsi="Arial" w:cs="Arial"/>
        </w:rPr>
      </w:pPr>
    </w:p>
    <w:p w14:paraId="4A6F8224" w14:textId="77777777" w:rsidR="00C116BE" w:rsidRPr="00760830" w:rsidRDefault="005721CD" w:rsidP="00C116BE">
      <w:pPr>
        <w:numPr>
          <w:ilvl w:val="0"/>
          <w:numId w:val="13"/>
        </w:numPr>
        <w:rPr>
          <w:rFonts w:ascii="Arial" w:hAnsi="Arial" w:cs="Arial"/>
        </w:rPr>
      </w:pPr>
      <w:r>
        <w:rPr>
          <w:rFonts w:ascii="Arial" w:hAnsi="Arial" w:cs="Arial"/>
        </w:rPr>
        <w:t xml:space="preserve">Meet as a professional learning community either in </w:t>
      </w:r>
      <w:r w:rsidR="008C468B" w:rsidRPr="008C468B">
        <w:rPr>
          <w:rFonts w:ascii="Arial" w:hAnsi="Arial" w:cs="Arial"/>
        </w:rPr>
        <w:t>grade level teams and/or vertical teams to study prompting that leads to d</w:t>
      </w:r>
      <w:r w:rsidR="00AA57C1">
        <w:rPr>
          <w:rFonts w:ascii="Arial" w:hAnsi="Arial" w:cs="Arial"/>
        </w:rPr>
        <w:t>epth of thinking. Study would involve</w:t>
      </w:r>
      <w:r w:rsidR="008C468B" w:rsidRPr="008C468B">
        <w:rPr>
          <w:rFonts w:ascii="Arial" w:hAnsi="Arial" w:cs="Arial"/>
        </w:rPr>
        <w:t xml:space="preserve"> CCSS and Cogniti</w:t>
      </w:r>
      <w:r w:rsidR="00C909CB">
        <w:rPr>
          <w:rFonts w:ascii="Arial" w:hAnsi="Arial" w:cs="Arial"/>
        </w:rPr>
        <w:t>ve Rigor Matrix (Appendix B). (Also see Appendix C</w:t>
      </w:r>
      <w:r w:rsidR="008C468B" w:rsidRPr="008C468B">
        <w:rPr>
          <w:rFonts w:ascii="Arial" w:hAnsi="Arial" w:cs="Arial"/>
        </w:rPr>
        <w:t xml:space="preserve">: Handout from Dorn &amp; </w:t>
      </w:r>
      <w:proofErr w:type="spellStart"/>
      <w:r w:rsidR="008C468B" w:rsidRPr="008C468B">
        <w:rPr>
          <w:rFonts w:ascii="Arial" w:hAnsi="Arial" w:cs="Arial"/>
        </w:rPr>
        <w:t>Soffos</w:t>
      </w:r>
      <w:proofErr w:type="spellEnd"/>
      <w:r w:rsidR="008C468B" w:rsidRPr="008C468B">
        <w:rPr>
          <w:rFonts w:ascii="Arial" w:hAnsi="Arial" w:cs="Arial"/>
        </w:rPr>
        <w:t>: Levels of Thinking, Comprehension Self-Assessment &amp; Sample Comprehension Questions)</w:t>
      </w:r>
      <w:r w:rsidR="005C1538">
        <w:rPr>
          <w:rFonts w:ascii="Arial" w:hAnsi="Arial" w:cs="Arial"/>
        </w:rPr>
        <w:t xml:space="preserve">. Where we want to be is to go beyond </w:t>
      </w:r>
      <w:proofErr w:type="spellStart"/>
      <w:r w:rsidR="005C1538">
        <w:rPr>
          <w:rFonts w:ascii="Arial" w:hAnsi="Arial" w:cs="Arial"/>
        </w:rPr>
        <w:t>Fountas</w:t>
      </w:r>
      <w:proofErr w:type="spellEnd"/>
      <w:r w:rsidR="005C1538">
        <w:rPr>
          <w:rFonts w:ascii="Arial" w:hAnsi="Arial" w:cs="Arial"/>
        </w:rPr>
        <w:t xml:space="preserve"> and </w:t>
      </w:r>
      <w:proofErr w:type="spellStart"/>
      <w:r w:rsidR="005C1538">
        <w:rPr>
          <w:rFonts w:ascii="Arial" w:hAnsi="Arial" w:cs="Arial"/>
        </w:rPr>
        <w:t>Pinnell’s</w:t>
      </w:r>
      <w:proofErr w:type="spellEnd"/>
      <w:r w:rsidR="005C1538">
        <w:rPr>
          <w:rFonts w:ascii="Arial" w:hAnsi="Arial" w:cs="Arial"/>
        </w:rPr>
        <w:t xml:space="preserve"> prompting guides to develop an understanding of question types and language that lead to deeper understanding and mirror the type of language represented in summative </w:t>
      </w:r>
      <w:r w:rsidR="00BC7C12">
        <w:rPr>
          <w:rFonts w:ascii="Arial" w:hAnsi="Arial" w:cs="Arial"/>
        </w:rPr>
        <w:t>assessments, which</w:t>
      </w:r>
      <w:r w:rsidR="005C1538">
        <w:rPr>
          <w:rFonts w:ascii="Arial" w:hAnsi="Arial" w:cs="Arial"/>
        </w:rPr>
        <w:t xml:space="preserve"> measure such thinking.</w:t>
      </w:r>
      <w:r w:rsidR="007A71B2" w:rsidRPr="007A71B2">
        <w:rPr>
          <w:rFonts w:ascii="Arial" w:hAnsi="Arial" w:cs="Arial"/>
        </w:rPr>
        <w:t xml:space="preserve"> </w:t>
      </w:r>
      <w:r w:rsidR="007A71B2">
        <w:rPr>
          <w:rFonts w:ascii="Arial" w:hAnsi="Arial" w:cs="Arial"/>
        </w:rPr>
        <w:t>So, grade level teams should meet to analyze the depth of their prompti</w:t>
      </w:r>
      <w:r w:rsidR="00C909CB">
        <w:rPr>
          <w:rFonts w:ascii="Arial" w:hAnsi="Arial" w:cs="Arial"/>
        </w:rPr>
        <w:t>ng language by analyzing it</w:t>
      </w:r>
      <w:r w:rsidR="007A71B2">
        <w:rPr>
          <w:rFonts w:ascii="Arial" w:hAnsi="Arial" w:cs="Arial"/>
        </w:rPr>
        <w:t xml:space="preserve"> as was done above by the external observer.</w:t>
      </w:r>
    </w:p>
    <w:p w14:paraId="32E0752D" w14:textId="77777777" w:rsidR="00C116BE" w:rsidRPr="00571AC6" w:rsidRDefault="00C116BE" w:rsidP="00C116BE">
      <w:pPr>
        <w:rPr>
          <w:rFonts w:ascii="Arial" w:hAnsi="Arial" w:cs="Arial"/>
        </w:rPr>
      </w:pPr>
    </w:p>
    <w:p w14:paraId="67FBFE83" w14:textId="77777777" w:rsidR="00B87D20" w:rsidRDefault="00AA57C1" w:rsidP="00B87D20">
      <w:pPr>
        <w:numPr>
          <w:ilvl w:val="0"/>
          <w:numId w:val="13"/>
        </w:numPr>
        <w:rPr>
          <w:rFonts w:ascii="Arial" w:hAnsi="Arial" w:cs="Arial"/>
        </w:rPr>
      </w:pPr>
      <w:r>
        <w:rPr>
          <w:rFonts w:ascii="Arial" w:hAnsi="Arial" w:cs="Arial"/>
        </w:rPr>
        <w:t xml:space="preserve">Celebrate the </w:t>
      </w:r>
      <w:r w:rsidRPr="00532A0C">
        <w:rPr>
          <w:rFonts w:ascii="Arial" w:hAnsi="Arial" w:cs="Arial"/>
          <w:i/>
          <w:u w:val="single"/>
        </w:rPr>
        <w:t>process</w:t>
      </w:r>
      <w:r>
        <w:rPr>
          <w:rFonts w:ascii="Arial" w:hAnsi="Arial" w:cs="Arial"/>
        </w:rPr>
        <w:t xml:space="preserve"> of writing by including it in the d</w:t>
      </w:r>
      <w:r w:rsidR="00F71161" w:rsidRPr="00F71161">
        <w:rPr>
          <w:rFonts w:ascii="Arial" w:hAnsi="Arial" w:cs="Arial"/>
        </w:rPr>
        <w:t xml:space="preserve">isplay. Consider including planners with revised/edited draft under the published piece. Doing so lifts attention to </w:t>
      </w:r>
      <w:r w:rsidR="00F71161" w:rsidRPr="00F71161">
        <w:rPr>
          <w:rFonts w:ascii="Arial" w:hAnsi="Arial" w:cs="Arial"/>
        </w:rPr>
        <w:lastRenderedPageBreak/>
        <w:t>the accepted belief that writing is not celebrated as a product but as a process while m</w:t>
      </w:r>
      <w:r>
        <w:rPr>
          <w:rFonts w:ascii="Arial" w:hAnsi="Arial" w:cs="Arial"/>
        </w:rPr>
        <w:t>aintaining the reader’s right of</w:t>
      </w:r>
      <w:r w:rsidR="00F71161" w:rsidRPr="00F71161">
        <w:rPr>
          <w:rFonts w:ascii="Arial" w:hAnsi="Arial" w:cs="Arial"/>
        </w:rPr>
        <w:t xml:space="preserve"> seeing error-free work.</w:t>
      </w:r>
    </w:p>
    <w:p w14:paraId="495FC626" w14:textId="77777777" w:rsidR="00623B1E" w:rsidRPr="00571AC6" w:rsidRDefault="00623B1E" w:rsidP="00623B1E">
      <w:pPr>
        <w:rPr>
          <w:rFonts w:ascii="Arial" w:hAnsi="Arial" w:cs="Arial"/>
        </w:rPr>
      </w:pPr>
    </w:p>
    <w:p w14:paraId="7A41827B" w14:textId="77777777" w:rsidR="00B87D20" w:rsidRDefault="00B87D20" w:rsidP="00B87D20">
      <w:pPr>
        <w:numPr>
          <w:ilvl w:val="0"/>
          <w:numId w:val="13"/>
        </w:numPr>
        <w:rPr>
          <w:rFonts w:ascii="Arial" w:hAnsi="Arial" w:cs="Arial"/>
        </w:rPr>
      </w:pPr>
      <w:r w:rsidRPr="00571AC6">
        <w:rPr>
          <w:rFonts w:ascii="Arial" w:hAnsi="Arial" w:cs="Arial"/>
        </w:rPr>
        <w:t xml:space="preserve">Develop a variety of instructional practices that would encourage enjoying and accessing diverse and complex texts beyond “shopping for texts to add to book boxes from classroom libraries.” For example, see p. 73 “Book Talks” in </w:t>
      </w:r>
      <w:r w:rsidRPr="00571AC6">
        <w:rPr>
          <w:rFonts w:ascii="Arial" w:hAnsi="Arial" w:cs="Arial"/>
          <w:i/>
        </w:rPr>
        <w:t>Teaching for Deep Comprehension</w:t>
      </w:r>
      <w:r w:rsidRPr="00571AC6">
        <w:rPr>
          <w:rFonts w:ascii="Arial" w:hAnsi="Arial" w:cs="Arial"/>
        </w:rPr>
        <w:t xml:space="preserve"> and consider adding this component to Reader’s Workshop. So, perhaps once or twice in the 10-day rotation, create process for incorporating “Book Talks” into the independent reading time.</w:t>
      </w:r>
      <w:r w:rsidR="00571AC6" w:rsidRPr="00571AC6">
        <w:rPr>
          <w:rFonts w:ascii="Arial" w:hAnsi="Arial" w:cs="Arial"/>
        </w:rPr>
        <w:t xml:space="preserve"> (ESAIL 1.3)</w:t>
      </w:r>
      <w:r w:rsidR="005C1538">
        <w:rPr>
          <w:rFonts w:ascii="Arial" w:hAnsi="Arial" w:cs="Arial"/>
        </w:rPr>
        <w:t>.</w:t>
      </w:r>
    </w:p>
    <w:p w14:paraId="3E37B15A" w14:textId="77777777" w:rsidR="00623B1E" w:rsidRPr="00571AC6" w:rsidRDefault="00623B1E" w:rsidP="00623B1E">
      <w:pPr>
        <w:rPr>
          <w:rFonts w:ascii="Arial" w:hAnsi="Arial" w:cs="Arial"/>
        </w:rPr>
      </w:pPr>
    </w:p>
    <w:p w14:paraId="799BAF85" w14:textId="77777777" w:rsidR="00B87D20" w:rsidRDefault="00B87D20" w:rsidP="00B87D20">
      <w:pPr>
        <w:numPr>
          <w:ilvl w:val="0"/>
          <w:numId w:val="13"/>
        </w:numPr>
        <w:rPr>
          <w:rFonts w:ascii="Arial" w:hAnsi="Arial" w:cs="Arial"/>
        </w:rPr>
      </w:pPr>
      <w:r w:rsidRPr="00571AC6">
        <w:rPr>
          <w:rFonts w:ascii="Arial" w:hAnsi="Arial" w:cs="Arial"/>
        </w:rPr>
        <w:t>A move towards “rigorous” teaching in order to accelerate student</w:t>
      </w:r>
      <w:r w:rsidR="00571AC6">
        <w:rPr>
          <w:rFonts w:ascii="Arial" w:hAnsi="Arial" w:cs="Arial"/>
        </w:rPr>
        <w:t xml:space="preserve"> reading achievement under </w:t>
      </w:r>
      <w:r w:rsidRPr="00571AC6">
        <w:rPr>
          <w:rFonts w:ascii="Arial" w:hAnsi="Arial" w:cs="Arial"/>
        </w:rPr>
        <w:t>criterion</w:t>
      </w:r>
      <w:r w:rsidR="00571AC6">
        <w:rPr>
          <w:rFonts w:ascii="Arial" w:hAnsi="Arial" w:cs="Arial"/>
        </w:rPr>
        <w:t xml:space="preserve"> 1.3</w:t>
      </w:r>
      <w:r w:rsidRPr="00571AC6">
        <w:rPr>
          <w:rFonts w:ascii="Arial" w:hAnsi="Arial" w:cs="Arial"/>
        </w:rPr>
        <w:t xml:space="preserve"> would involve obtaining 3 or 4 copies of some of the more highly used complex mentor texts and placing them in the classroom library once they have been revisited several times. The idea here is that because students have listened to these texts, discussed these texts, unpacked the vocabulary, and built background knowledge for these texts they will be able to read them even though they are at a text reading level significantly higher than their instructional reading level. </w:t>
      </w:r>
    </w:p>
    <w:p w14:paraId="64A97BBF" w14:textId="77777777" w:rsidR="00623B1E" w:rsidRPr="00571AC6" w:rsidRDefault="00623B1E" w:rsidP="00623B1E">
      <w:pPr>
        <w:ind w:left="720"/>
        <w:rPr>
          <w:rFonts w:ascii="Arial" w:hAnsi="Arial" w:cs="Arial"/>
        </w:rPr>
      </w:pPr>
    </w:p>
    <w:p w14:paraId="54FD4718" w14:textId="77777777" w:rsidR="00B87D20" w:rsidRDefault="00B87D20" w:rsidP="00B87D20">
      <w:pPr>
        <w:numPr>
          <w:ilvl w:val="0"/>
          <w:numId w:val="13"/>
        </w:numPr>
        <w:rPr>
          <w:rFonts w:ascii="Arial" w:hAnsi="Arial" w:cs="Arial"/>
        </w:rPr>
      </w:pPr>
      <w:r w:rsidRPr="00571AC6">
        <w:rPr>
          <w:rFonts w:ascii="Arial" w:hAnsi="Arial" w:cs="Arial"/>
        </w:rPr>
        <w:t xml:space="preserve">Building off of the preceding bullet, text sets can be built into the existing structure of the classroom library by paying attention to the topic tubs and making sure that easy, instructional and challenging texts are present within the tub (box/crate). For example, if the topic </w:t>
      </w:r>
      <w:proofErr w:type="gramStart"/>
      <w:r w:rsidRPr="00571AC6">
        <w:rPr>
          <w:rFonts w:ascii="Arial" w:hAnsi="Arial" w:cs="Arial"/>
        </w:rPr>
        <w:t>is</w:t>
      </w:r>
      <w:proofErr w:type="gramEnd"/>
      <w:r w:rsidRPr="00571AC6">
        <w:rPr>
          <w:rFonts w:ascii="Arial" w:hAnsi="Arial" w:cs="Arial"/>
        </w:rPr>
        <w:t xml:space="preserve"> “reptiles” you would include a wide range of text reading levels. Again, teaching for rigor would involve encouraging students interested in this topic to build background knowledge by reading the easy books and then progress to the more challenging books. The big idea here is that students with background knowledge and understanding of related vocabulary should be able to read books at what would have otherwise been considered at their </w:t>
      </w:r>
      <w:proofErr w:type="spellStart"/>
      <w:r w:rsidRPr="00571AC6">
        <w:rPr>
          <w:rFonts w:ascii="Arial" w:hAnsi="Arial" w:cs="Arial"/>
        </w:rPr>
        <w:t>frustrational</w:t>
      </w:r>
      <w:proofErr w:type="spellEnd"/>
      <w:r w:rsidRPr="00571AC6">
        <w:rPr>
          <w:rFonts w:ascii="Arial" w:hAnsi="Arial" w:cs="Arial"/>
        </w:rPr>
        <w:t xml:space="preserve"> level. This thinking takes us beyond “just right books.” This refinement of the classroom library becomes a nonverbal, instructional scaffold that stretches and empowers students to be able to access reading at the outer edge of the text complexity band.</w:t>
      </w:r>
      <w:r w:rsidR="00571AC6" w:rsidRPr="00571AC6">
        <w:rPr>
          <w:rFonts w:ascii="Arial" w:hAnsi="Arial" w:cs="Arial"/>
        </w:rPr>
        <w:t xml:space="preserve"> (ESAIL 1.3)</w:t>
      </w:r>
    </w:p>
    <w:p w14:paraId="139D5577" w14:textId="77777777" w:rsidR="00623B1E" w:rsidRPr="00571AC6" w:rsidRDefault="00623B1E" w:rsidP="00623B1E">
      <w:pPr>
        <w:ind w:left="720"/>
        <w:rPr>
          <w:rFonts w:ascii="Arial" w:hAnsi="Arial" w:cs="Arial"/>
        </w:rPr>
      </w:pPr>
    </w:p>
    <w:p w14:paraId="15E45F5E" w14:textId="77777777" w:rsidR="00B87D20" w:rsidRDefault="00B87D20" w:rsidP="00B87D20">
      <w:pPr>
        <w:numPr>
          <w:ilvl w:val="0"/>
          <w:numId w:val="13"/>
        </w:numPr>
        <w:rPr>
          <w:rFonts w:ascii="Arial" w:hAnsi="Arial" w:cs="Arial"/>
        </w:rPr>
      </w:pPr>
      <w:r w:rsidRPr="00571AC6">
        <w:rPr>
          <w:rFonts w:ascii="Arial" w:hAnsi="Arial" w:cs="Arial"/>
        </w:rPr>
        <w:t>Continue to use mentor texts across workshops.</w:t>
      </w:r>
      <w:r w:rsidR="00571AC6" w:rsidRPr="00571AC6">
        <w:rPr>
          <w:rFonts w:ascii="Arial" w:hAnsi="Arial" w:cs="Arial"/>
        </w:rPr>
        <w:t xml:space="preserve"> (ESAIL 1.3)</w:t>
      </w:r>
    </w:p>
    <w:p w14:paraId="752B6845" w14:textId="77777777" w:rsidR="00623B1E" w:rsidRPr="00571AC6" w:rsidRDefault="00623B1E" w:rsidP="00623B1E">
      <w:pPr>
        <w:ind w:left="720"/>
        <w:rPr>
          <w:rFonts w:ascii="Arial" w:hAnsi="Arial" w:cs="Arial"/>
        </w:rPr>
      </w:pPr>
    </w:p>
    <w:p w14:paraId="1D4C1814" w14:textId="77777777" w:rsidR="00B87D20" w:rsidRDefault="00B87D20" w:rsidP="00B87D20">
      <w:pPr>
        <w:numPr>
          <w:ilvl w:val="0"/>
          <w:numId w:val="13"/>
        </w:numPr>
        <w:rPr>
          <w:rFonts w:ascii="Arial" w:hAnsi="Arial" w:cs="Arial"/>
        </w:rPr>
      </w:pPr>
      <w:r w:rsidRPr="00571AC6">
        <w:rPr>
          <w:rFonts w:ascii="Arial" w:hAnsi="Arial" w:cs="Arial"/>
        </w:rPr>
        <w:t>Continue to focus on revisiting mentor texts so that lessons can build on each other and prompt at higher levels as identified on the Cognitive Rigor Matrix. We should see change over time in the depth of responses in the log to the same mentor text rather than single entries as responses to mentor texts. (This may be present to a greater degree than observed. It is included here for consideration.)</w:t>
      </w:r>
      <w:r w:rsidR="00571AC6" w:rsidRPr="00571AC6">
        <w:rPr>
          <w:rFonts w:ascii="Arial" w:hAnsi="Arial" w:cs="Arial"/>
        </w:rPr>
        <w:t xml:space="preserve"> (ESAIL 1.3)</w:t>
      </w:r>
    </w:p>
    <w:p w14:paraId="0B44783B" w14:textId="77777777" w:rsidR="00C116BE" w:rsidRPr="00571AC6" w:rsidRDefault="00C116BE" w:rsidP="00C116BE">
      <w:pPr>
        <w:rPr>
          <w:rFonts w:ascii="Arial" w:hAnsi="Arial" w:cs="Arial"/>
        </w:rPr>
      </w:pPr>
    </w:p>
    <w:p w14:paraId="5CC5356A" w14:textId="77777777" w:rsidR="00B87D20" w:rsidRDefault="00B87D20" w:rsidP="00B87D20">
      <w:pPr>
        <w:numPr>
          <w:ilvl w:val="0"/>
          <w:numId w:val="13"/>
        </w:numPr>
        <w:rPr>
          <w:rFonts w:ascii="Arial" w:hAnsi="Arial" w:cs="Arial"/>
        </w:rPr>
      </w:pPr>
      <w:r w:rsidRPr="00571AC6">
        <w:rPr>
          <w:rFonts w:ascii="Arial" w:hAnsi="Arial" w:cs="Arial"/>
        </w:rPr>
        <w:t xml:space="preserve">Revisit mentor texts for explicit vocabulary instruction. See manual with vocabulary section provided to participants at the Middleton PCL institute in July of 2013. Consider purchasing </w:t>
      </w:r>
      <w:r w:rsidRPr="00571AC6">
        <w:rPr>
          <w:rFonts w:ascii="Arial" w:hAnsi="Arial" w:cs="Arial"/>
          <w:i/>
        </w:rPr>
        <w:t xml:space="preserve">Words Worth Teaching: Closing the Vocabulary Gap </w:t>
      </w:r>
      <w:r w:rsidRPr="00571AC6">
        <w:rPr>
          <w:rFonts w:ascii="Arial" w:hAnsi="Arial" w:cs="Arial"/>
        </w:rPr>
        <w:t xml:space="preserve">by </w:t>
      </w:r>
      <w:proofErr w:type="spellStart"/>
      <w:r w:rsidRPr="00571AC6">
        <w:rPr>
          <w:rFonts w:ascii="Arial" w:hAnsi="Arial" w:cs="Arial"/>
        </w:rPr>
        <w:t>Biemiller</w:t>
      </w:r>
      <w:proofErr w:type="spellEnd"/>
      <w:r w:rsidRPr="00571AC6">
        <w:rPr>
          <w:rFonts w:ascii="Arial" w:hAnsi="Arial" w:cs="Arial"/>
        </w:rPr>
        <w:t>.</w:t>
      </w:r>
      <w:r w:rsidR="00571AC6" w:rsidRPr="00571AC6">
        <w:rPr>
          <w:rFonts w:ascii="Arial" w:hAnsi="Arial" w:cs="Arial"/>
        </w:rPr>
        <w:t xml:space="preserve"> (ESAIL 1.3)</w:t>
      </w:r>
    </w:p>
    <w:p w14:paraId="149F1660" w14:textId="77777777" w:rsidR="00623B1E" w:rsidRPr="00571AC6" w:rsidRDefault="00623B1E" w:rsidP="00623B1E">
      <w:pPr>
        <w:ind w:left="720"/>
        <w:rPr>
          <w:rFonts w:ascii="Arial" w:hAnsi="Arial" w:cs="Arial"/>
        </w:rPr>
      </w:pPr>
    </w:p>
    <w:p w14:paraId="362A25CF" w14:textId="77777777" w:rsidR="003C755D" w:rsidRDefault="003C755D" w:rsidP="003C755D">
      <w:pPr>
        <w:numPr>
          <w:ilvl w:val="0"/>
          <w:numId w:val="13"/>
        </w:numPr>
        <w:rPr>
          <w:rFonts w:ascii="Arial" w:hAnsi="Arial" w:cs="Arial"/>
        </w:rPr>
      </w:pPr>
      <w:r w:rsidRPr="003C755D">
        <w:rPr>
          <w:rFonts w:ascii="Arial" w:hAnsi="Arial" w:cs="Arial"/>
        </w:rPr>
        <w:lastRenderedPageBreak/>
        <w:t>A goal for where we want to b</w:t>
      </w:r>
      <w:r w:rsidR="00760830">
        <w:rPr>
          <w:rFonts w:ascii="Arial" w:hAnsi="Arial" w:cs="Arial"/>
        </w:rPr>
        <w:t>e</w:t>
      </w:r>
      <w:r w:rsidR="00532A0C">
        <w:rPr>
          <w:rFonts w:ascii="Arial" w:hAnsi="Arial" w:cs="Arial"/>
        </w:rPr>
        <w:t>,</w:t>
      </w:r>
      <w:r w:rsidR="00760830">
        <w:rPr>
          <w:rFonts w:ascii="Arial" w:hAnsi="Arial" w:cs="Arial"/>
        </w:rPr>
        <w:t xml:space="preserve"> relative to ESAIL criterion 1.</w:t>
      </w:r>
      <w:r w:rsidRPr="003C755D">
        <w:rPr>
          <w:rFonts w:ascii="Arial" w:hAnsi="Arial" w:cs="Arial"/>
        </w:rPr>
        <w:t>4</w:t>
      </w:r>
      <w:r w:rsidR="00532A0C">
        <w:rPr>
          <w:rFonts w:ascii="Arial" w:hAnsi="Arial" w:cs="Arial"/>
        </w:rPr>
        <w:t>,</w:t>
      </w:r>
      <w:r w:rsidRPr="003C755D">
        <w:rPr>
          <w:rFonts w:ascii="Arial" w:hAnsi="Arial" w:cs="Arial"/>
        </w:rPr>
        <w:t xml:space="preserve"> is to have teachers, as self-reflective practitioners, compare and contrast their anchor charts with the CCSS anchor standards in order to identify standards they have met and those for which they have not yet addressed in their curriculum. Some questions to ask might be: which anchor standards do each of my current anchor charts address? Are there patterns within my classroom anchor charts for standards I routinely address across units of study and across content areas? Are there tweaks that I could make that would lift the rigor of my teaching with a closer reading of the grade level standard that I am currently addressing? Are there gaps within a unit of study that I am missing? A good resource which categorizes anchor standards into grade level continuums can be found on the Wisconsin DPI website.</w:t>
      </w:r>
      <w:r w:rsidR="00532A0C">
        <w:rPr>
          <w:rFonts w:ascii="Arial" w:hAnsi="Arial" w:cs="Arial"/>
        </w:rPr>
        <w:t xml:space="preserve"> Achieve the Core is another great website resource.</w:t>
      </w:r>
      <w:r w:rsidR="00843E92">
        <w:rPr>
          <w:rFonts w:ascii="Arial" w:hAnsi="Arial" w:cs="Arial"/>
        </w:rPr>
        <w:t xml:space="preserve"> Grade level teams should meet to compare their anchor charts (a mirror of their mini-lessons) to grade level standards.</w:t>
      </w:r>
    </w:p>
    <w:p w14:paraId="09F9543D" w14:textId="77777777" w:rsidR="00C116BE" w:rsidRPr="003C755D" w:rsidRDefault="00C116BE" w:rsidP="00C116BE">
      <w:pPr>
        <w:rPr>
          <w:rFonts w:ascii="Arial" w:hAnsi="Arial" w:cs="Arial"/>
        </w:rPr>
      </w:pPr>
    </w:p>
    <w:p w14:paraId="3D215A10" w14:textId="77777777" w:rsidR="003C755D" w:rsidRPr="003C755D" w:rsidRDefault="003C755D" w:rsidP="003C755D">
      <w:pPr>
        <w:numPr>
          <w:ilvl w:val="0"/>
          <w:numId w:val="13"/>
        </w:numPr>
        <w:rPr>
          <w:rFonts w:ascii="Arial" w:hAnsi="Arial" w:cs="Arial"/>
        </w:rPr>
      </w:pPr>
      <w:r w:rsidRPr="003C755D">
        <w:rPr>
          <w:rFonts w:ascii="Arial" w:hAnsi="Arial" w:cs="Arial"/>
        </w:rPr>
        <w:t xml:space="preserve">Some </w:t>
      </w:r>
      <w:r w:rsidR="00DD616C">
        <w:rPr>
          <w:rFonts w:ascii="Arial" w:hAnsi="Arial" w:cs="Arial"/>
        </w:rPr>
        <w:t xml:space="preserve">College and Career Readiness (CCR) </w:t>
      </w:r>
      <w:r w:rsidRPr="003C755D">
        <w:rPr>
          <w:rFonts w:ascii="Arial" w:hAnsi="Arial" w:cs="Arial"/>
        </w:rPr>
        <w:t xml:space="preserve">anchor standards that </w:t>
      </w:r>
      <w:r w:rsidR="00E64DE0">
        <w:rPr>
          <w:rFonts w:ascii="Arial" w:hAnsi="Arial" w:cs="Arial"/>
        </w:rPr>
        <w:t>Cedar</w:t>
      </w:r>
      <w:r w:rsidRPr="003C755D">
        <w:rPr>
          <w:rFonts w:ascii="Arial" w:hAnsi="Arial" w:cs="Arial"/>
        </w:rPr>
        <w:t xml:space="preserve"> teachers may want to examine more closely</w:t>
      </w:r>
      <w:r w:rsidR="00A14805">
        <w:rPr>
          <w:rFonts w:ascii="Arial" w:hAnsi="Arial" w:cs="Arial"/>
        </w:rPr>
        <w:t xml:space="preserve"> relative to ESAIL 1.4</w:t>
      </w:r>
      <w:r w:rsidRPr="003C755D">
        <w:rPr>
          <w:rFonts w:ascii="Arial" w:hAnsi="Arial" w:cs="Arial"/>
        </w:rPr>
        <w:t xml:space="preserve"> would include:</w:t>
      </w:r>
    </w:p>
    <w:p w14:paraId="4388F09A" w14:textId="77777777" w:rsidR="003C755D" w:rsidRPr="003C755D" w:rsidRDefault="003C755D" w:rsidP="003C755D">
      <w:pPr>
        <w:numPr>
          <w:ilvl w:val="1"/>
          <w:numId w:val="13"/>
        </w:numPr>
        <w:rPr>
          <w:rFonts w:ascii="Arial" w:hAnsi="Arial" w:cs="Arial"/>
        </w:rPr>
      </w:pPr>
      <w:r w:rsidRPr="003C755D">
        <w:rPr>
          <w:rFonts w:ascii="Arial" w:hAnsi="Arial" w:cs="Arial"/>
        </w:rPr>
        <w:t>Vocabulary Acquisition and Use</w:t>
      </w:r>
    </w:p>
    <w:p w14:paraId="77832726" w14:textId="77777777" w:rsidR="003C755D" w:rsidRPr="003C755D" w:rsidRDefault="003C755D" w:rsidP="003C755D">
      <w:pPr>
        <w:numPr>
          <w:ilvl w:val="1"/>
          <w:numId w:val="13"/>
        </w:numPr>
        <w:rPr>
          <w:rFonts w:ascii="Arial" w:hAnsi="Arial" w:cs="Arial"/>
        </w:rPr>
      </w:pPr>
      <w:r w:rsidRPr="003C755D">
        <w:rPr>
          <w:rFonts w:ascii="Arial" w:hAnsi="Arial" w:cs="Arial"/>
        </w:rPr>
        <w:t>CCR Anchor Standard 4: Determine or clarify the meaning of unknown and multiple-meaning words and phrases by using context clues, analyzing meaningful word parts, and consulting general and specialized reference materials, as appropriate.</w:t>
      </w:r>
    </w:p>
    <w:p w14:paraId="7D81C986" w14:textId="77777777" w:rsidR="003C755D" w:rsidRPr="003C755D" w:rsidRDefault="003C755D" w:rsidP="003C755D">
      <w:pPr>
        <w:numPr>
          <w:ilvl w:val="1"/>
          <w:numId w:val="13"/>
        </w:numPr>
        <w:rPr>
          <w:rFonts w:ascii="Arial" w:hAnsi="Arial" w:cs="Arial"/>
        </w:rPr>
      </w:pPr>
      <w:r w:rsidRPr="003C755D">
        <w:rPr>
          <w:rFonts w:ascii="Arial" w:hAnsi="Arial" w:cs="Arial"/>
        </w:rPr>
        <w:t>CCR Anchor Standard 5: Demonstrate understanding of figurative language, word relationships, and nuances in word meanings.</w:t>
      </w:r>
    </w:p>
    <w:p w14:paraId="771D0918" w14:textId="77777777" w:rsidR="003C755D" w:rsidRPr="003C755D" w:rsidRDefault="003C755D" w:rsidP="003C755D">
      <w:pPr>
        <w:numPr>
          <w:ilvl w:val="1"/>
          <w:numId w:val="13"/>
        </w:numPr>
        <w:rPr>
          <w:rFonts w:ascii="Arial" w:hAnsi="Arial" w:cs="Arial"/>
        </w:rPr>
      </w:pPr>
      <w:r w:rsidRPr="003C755D">
        <w:rPr>
          <w:rFonts w:ascii="Arial" w:hAnsi="Arial" w:cs="Arial"/>
        </w:rPr>
        <w:t>CCR Anchor Standard 6: 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w:t>
      </w:r>
    </w:p>
    <w:p w14:paraId="2FF2E1D2" w14:textId="77777777" w:rsidR="003C755D" w:rsidRPr="003C755D" w:rsidRDefault="003C755D" w:rsidP="003C755D">
      <w:pPr>
        <w:ind w:left="720"/>
        <w:rPr>
          <w:rFonts w:ascii="Arial" w:hAnsi="Arial" w:cs="Arial"/>
        </w:rPr>
      </w:pPr>
    </w:p>
    <w:p w14:paraId="13CDF1C2" w14:textId="77777777" w:rsidR="003C755D" w:rsidRDefault="003C755D" w:rsidP="003C755D">
      <w:pPr>
        <w:ind w:left="1440"/>
        <w:rPr>
          <w:rFonts w:ascii="Arial" w:hAnsi="Arial" w:cs="Arial"/>
        </w:rPr>
      </w:pPr>
      <w:r w:rsidRPr="003C755D">
        <w:rPr>
          <w:rFonts w:ascii="Arial" w:hAnsi="Arial" w:cs="Arial"/>
        </w:rPr>
        <w:t>** Note that there was some observable evidence of the above attention to vocabulary and usage and yet this would be an area to consider for next steps in growth.</w:t>
      </w:r>
      <w:r w:rsidR="00532A0C">
        <w:rPr>
          <w:rFonts w:ascii="Arial" w:hAnsi="Arial" w:cs="Arial"/>
        </w:rPr>
        <w:t xml:space="preserve"> </w:t>
      </w:r>
    </w:p>
    <w:p w14:paraId="5EC0695B" w14:textId="77777777" w:rsidR="00FB540D" w:rsidRDefault="00FB540D" w:rsidP="003C755D">
      <w:pPr>
        <w:ind w:left="1440"/>
        <w:rPr>
          <w:rFonts w:ascii="Arial" w:hAnsi="Arial" w:cs="Arial"/>
        </w:rPr>
      </w:pPr>
    </w:p>
    <w:p w14:paraId="1696A5A6" w14:textId="77777777" w:rsidR="00FB540D" w:rsidRDefault="00FB540D" w:rsidP="00FB540D">
      <w:pPr>
        <w:numPr>
          <w:ilvl w:val="0"/>
          <w:numId w:val="14"/>
        </w:numPr>
        <w:rPr>
          <w:rFonts w:ascii="Arial" w:hAnsi="Arial" w:cs="Arial"/>
        </w:rPr>
      </w:pPr>
      <w:r>
        <w:rPr>
          <w:rFonts w:ascii="Arial" w:hAnsi="Arial" w:cs="Arial"/>
        </w:rPr>
        <w:t xml:space="preserve">As quoted by Nichols in </w:t>
      </w:r>
      <w:r w:rsidRPr="00532A0C">
        <w:rPr>
          <w:rFonts w:ascii="Arial" w:hAnsi="Arial" w:cs="Arial"/>
          <w:i/>
        </w:rPr>
        <w:t>Comprehension Through Conversation</w:t>
      </w:r>
      <w:r w:rsidR="00532A0C">
        <w:rPr>
          <w:rFonts w:ascii="Arial" w:hAnsi="Arial" w:cs="Arial"/>
          <w:i/>
        </w:rPr>
        <w:t xml:space="preserve"> (2006)</w:t>
      </w:r>
      <w:r>
        <w:rPr>
          <w:rFonts w:ascii="Arial" w:hAnsi="Arial" w:cs="Arial"/>
        </w:rPr>
        <w:t xml:space="preserve">, Curt Dudley-Marling and Dennis Searle remind us that by supporting and encouraging students to produce extended talk, we are allowing them to develop linguistic strategies that will make it possible for them to use language with increased effectiveness.” Nichols goes on to say, “As students work collaboratively with others to construct meaning, they are motivated to speak and listen at the edge of their growing ability. As abilities with language improve, purposeful talk propels the construction of meaning to new dimensions.” Building from the extended conversations in LDGs at </w:t>
      </w:r>
      <w:r w:rsidR="00E64DE0">
        <w:rPr>
          <w:rFonts w:ascii="Arial" w:hAnsi="Arial" w:cs="Arial"/>
        </w:rPr>
        <w:t>Cedar</w:t>
      </w:r>
      <w:r>
        <w:rPr>
          <w:rFonts w:ascii="Arial" w:hAnsi="Arial" w:cs="Arial"/>
        </w:rPr>
        <w:t>, what other opportunities might you consider to build networks of understanding around complex texts through meaningful, extended conversations without sacrificing the explicit teaching of mini-lessons? Consider implementing Language Workshop or book clubs during Reader’s Workshop. (ESAIL 1.6)</w:t>
      </w:r>
    </w:p>
    <w:p w14:paraId="2C5D7FC3" w14:textId="77777777" w:rsidR="000A2C46" w:rsidRDefault="000A2C46" w:rsidP="000A2C46">
      <w:pPr>
        <w:rPr>
          <w:rFonts w:ascii="Arial" w:hAnsi="Arial" w:cs="Arial"/>
        </w:rPr>
      </w:pPr>
    </w:p>
    <w:p w14:paraId="19FB26FF" w14:textId="77777777" w:rsidR="000A2C46" w:rsidRDefault="000A2C46" w:rsidP="00FB540D">
      <w:pPr>
        <w:numPr>
          <w:ilvl w:val="0"/>
          <w:numId w:val="14"/>
        </w:numPr>
        <w:rPr>
          <w:rFonts w:ascii="Arial" w:hAnsi="Arial" w:cs="Arial"/>
        </w:rPr>
      </w:pPr>
      <w:r w:rsidRPr="000A2C46">
        <w:rPr>
          <w:rFonts w:ascii="Arial" w:hAnsi="Arial" w:cs="Arial"/>
          <w:i/>
        </w:rPr>
        <w:t>Culturally and Linguistically Responsive Teaching and Learning</w:t>
      </w:r>
      <w:r w:rsidRPr="000A2C46">
        <w:rPr>
          <w:rFonts w:ascii="Arial" w:hAnsi="Arial" w:cs="Arial"/>
        </w:rPr>
        <w:t xml:space="preserve"> by </w:t>
      </w:r>
      <w:proofErr w:type="spellStart"/>
      <w:r w:rsidRPr="000A2C46">
        <w:rPr>
          <w:rFonts w:ascii="Arial" w:hAnsi="Arial" w:cs="Arial"/>
        </w:rPr>
        <w:t>Sharroky</w:t>
      </w:r>
      <w:proofErr w:type="spellEnd"/>
      <w:r w:rsidRPr="000A2C46">
        <w:rPr>
          <w:rFonts w:ascii="Arial" w:hAnsi="Arial" w:cs="Arial"/>
        </w:rPr>
        <w:t xml:space="preserve"> </w:t>
      </w:r>
      <w:proofErr w:type="spellStart"/>
      <w:r w:rsidRPr="000A2C46">
        <w:rPr>
          <w:rFonts w:ascii="Arial" w:hAnsi="Arial" w:cs="Arial"/>
        </w:rPr>
        <w:t>Hollie</w:t>
      </w:r>
      <w:proofErr w:type="spellEnd"/>
      <w:r w:rsidRPr="000A2C46">
        <w:rPr>
          <w:rFonts w:ascii="Arial" w:hAnsi="Arial" w:cs="Arial"/>
        </w:rPr>
        <w:t xml:space="preserve"> is a text that would build upon the strong skill set already present at </w:t>
      </w:r>
      <w:r w:rsidR="00E64DE0">
        <w:rPr>
          <w:rFonts w:ascii="Arial" w:hAnsi="Arial" w:cs="Arial"/>
        </w:rPr>
        <w:t>Cedar</w:t>
      </w:r>
      <w:r w:rsidRPr="000A2C46">
        <w:rPr>
          <w:rFonts w:ascii="Arial" w:hAnsi="Arial" w:cs="Arial"/>
        </w:rPr>
        <w:t>.</w:t>
      </w:r>
      <w:r>
        <w:rPr>
          <w:rFonts w:ascii="Arial" w:hAnsi="Arial" w:cs="Arial"/>
        </w:rPr>
        <w:t xml:space="preserve"> (ESAIL 1.7)</w:t>
      </w:r>
    </w:p>
    <w:p w14:paraId="5313BF3B" w14:textId="77777777" w:rsidR="00383145" w:rsidRDefault="00383145" w:rsidP="00383145">
      <w:pPr>
        <w:rPr>
          <w:rFonts w:ascii="Arial" w:hAnsi="Arial" w:cs="Arial"/>
        </w:rPr>
      </w:pPr>
    </w:p>
    <w:p w14:paraId="379C15EC" w14:textId="77777777" w:rsidR="00383145" w:rsidRPr="00383145" w:rsidRDefault="00383145" w:rsidP="00FB540D">
      <w:pPr>
        <w:numPr>
          <w:ilvl w:val="0"/>
          <w:numId w:val="14"/>
        </w:numPr>
        <w:rPr>
          <w:rFonts w:ascii="Arial" w:hAnsi="Arial" w:cs="Arial"/>
        </w:rPr>
      </w:pPr>
      <w:r w:rsidRPr="00383145">
        <w:rPr>
          <w:rFonts w:ascii="Arial" w:hAnsi="Arial" w:cs="Arial"/>
        </w:rPr>
        <w:t>Consider embedding less formal but more frequent opportunities for inquiry-based learning…. Posing and collecting lingering questions… Showcasing what we found when we wanted to know more about… x, y, z…. (ESAIL 1.10)</w:t>
      </w:r>
    </w:p>
    <w:p w14:paraId="7A01D041" w14:textId="77777777" w:rsidR="00FB540D" w:rsidRPr="003C755D" w:rsidRDefault="00FB540D" w:rsidP="00FB540D">
      <w:pPr>
        <w:rPr>
          <w:rFonts w:ascii="Arial" w:hAnsi="Arial" w:cs="Arial"/>
        </w:rPr>
      </w:pPr>
    </w:p>
    <w:p w14:paraId="329F3F6E" w14:textId="77777777" w:rsidR="00570A36" w:rsidRDefault="00AA2BB8" w:rsidP="00AA2BB8">
      <w:pPr>
        <w:pStyle w:val="Subtitle"/>
        <w:rPr>
          <w:rStyle w:val="SubtleEmphasis1"/>
          <w:rFonts w:ascii="Arial" w:hAnsi="Arial" w:cs="Arial"/>
        </w:rPr>
      </w:pPr>
      <w:r w:rsidRPr="008C468B">
        <w:rPr>
          <w:rStyle w:val="SubtleEmphasis1"/>
          <w:rFonts w:ascii="Arial" w:hAnsi="Arial" w:cs="Arial"/>
        </w:rPr>
        <w:t>Recommended Next Steps</w:t>
      </w:r>
      <w:r w:rsidR="009D6FD3">
        <w:rPr>
          <w:rStyle w:val="SubtleEmphasis1"/>
          <w:rFonts w:ascii="Arial" w:hAnsi="Arial" w:cs="Arial"/>
        </w:rPr>
        <w:t xml:space="preserve"> in Relation to ESAIL 1</w:t>
      </w:r>
    </w:p>
    <w:p w14:paraId="22513581" w14:textId="77777777" w:rsidR="00BC7C12" w:rsidRDefault="00760830" w:rsidP="00760830">
      <w:pPr>
        <w:rPr>
          <w:rFonts w:ascii="Arial" w:hAnsi="Arial" w:cs="Arial"/>
        </w:rPr>
      </w:pPr>
      <w:r w:rsidRPr="003F509F">
        <w:rPr>
          <w:rFonts w:ascii="Arial" w:hAnsi="Arial" w:cs="Arial"/>
        </w:rPr>
        <w:tab/>
      </w:r>
      <w:r w:rsidR="0069581B" w:rsidRPr="003F509F">
        <w:rPr>
          <w:rFonts w:ascii="Arial" w:hAnsi="Arial" w:cs="Arial"/>
        </w:rPr>
        <w:t xml:space="preserve">As noted in the Where We Want To Be Section there are several areas that could be addressed to take </w:t>
      </w:r>
      <w:r w:rsidR="00E64DE0">
        <w:rPr>
          <w:rFonts w:ascii="Arial" w:hAnsi="Arial" w:cs="Arial"/>
        </w:rPr>
        <w:t>Cedar</w:t>
      </w:r>
      <w:r w:rsidR="0069581B" w:rsidRPr="003F509F">
        <w:rPr>
          <w:rFonts w:ascii="Arial" w:hAnsi="Arial" w:cs="Arial"/>
        </w:rPr>
        <w:t xml:space="preserve"> to the next level of best practice. The question is, which of the instructional foci presented, would provide teachers and students with a generative skill that accelerates student achievement? More focused attention on</w:t>
      </w:r>
      <w:r w:rsidRPr="003F509F">
        <w:rPr>
          <w:rFonts w:ascii="Arial" w:hAnsi="Arial" w:cs="Arial"/>
        </w:rPr>
        <w:t xml:space="preserve"> vocabulary development through the use of mentor texts across the curriculum is of all of the suggestions, the one that would ensure the most immediate pay-off as well as lend itself to professional development that noticeably transfers to student achievement</w:t>
      </w:r>
      <w:r w:rsidR="00531047">
        <w:rPr>
          <w:rFonts w:ascii="Arial" w:hAnsi="Arial" w:cs="Arial"/>
        </w:rPr>
        <w:t xml:space="preserve"> at the school level</w:t>
      </w:r>
      <w:r w:rsidRPr="003F509F">
        <w:rPr>
          <w:rFonts w:ascii="Arial" w:hAnsi="Arial" w:cs="Arial"/>
        </w:rPr>
        <w:t>.</w:t>
      </w:r>
      <w:r w:rsidR="005D5034">
        <w:rPr>
          <w:rFonts w:ascii="Arial" w:hAnsi="Arial" w:cs="Arial"/>
        </w:rPr>
        <w:t xml:space="preserve"> Systematic vocabulary instruction is a hot-topic among leaders in the literacy field at the present time. Dorn and </w:t>
      </w:r>
      <w:proofErr w:type="spellStart"/>
      <w:r w:rsidR="005D5034">
        <w:rPr>
          <w:rFonts w:ascii="Arial" w:hAnsi="Arial" w:cs="Arial"/>
        </w:rPr>
        <w:t>Soffos</w:t>
      </w:r>
      <w:proofErr w:type="spellEnd"/>
      <w:r w:rsidR="005D5034">
        <w:rPr>
          <w:rFonts w:ascii="Arial" w:hAnsi="Arial" w:cs="Arial"/>
        </w:rPr>
        <w:t xml:space="preserve"> devote a considerable amount of attention to it in their distance training sessions and institutes. (See appendices for resources.)</w:t>
      </w:r>
      <w:r w:rsidR="00531047">
        <w:rPr>
          <w:rFonts w:ascii="Arial" w:hAnsi="Arial" w:cs="Arial"/>
        </w:rPr>
        <w:t xml:space="preserve"> </w:t>
      </w:r>
    </w:p>
    <w:p w14:paraId="207E67D6" w14:textId="77777777" w:rsidR="00BC7C12" w:rsidRDefault="00BC7C12" w:rsidP="00760830">
      <w:pPr>
        <w:rPr>
          <w:rFonts w:ascii="Arial" w:hAnsi="Arial" w:cs="Arial"/>
        </w:rPr>
      </w:pPr>
    </w:p>
    <w:p w14:paraId="2C624BA5" w14:textId="77777777" w:rsidR="00BC7C12" w:rsidRDefault="00BC7C12" w:rsidP="00760830">
      <w:pPr>
        <w:rPr>
          <w:rFonts w:ascii="Arial" w:hAnsi="Arial" w:cs="Arial"/>
        </w:rPr>
      </w:pPr>
      <w:r>
        <w:rPr>
          <w:rFonts w:ascii="Arial" w:hAnsi="Arial" w:cs="Arial"/>
        </w:rPr>
        <w:tab/>
        <w:t xml:space="preserve">A second recommendation for </w:t>
      </w:r>
      <w:r w:rsidR="00E64DE0">
        <w:rPr>
          <w:rFonts w:ascii="Arial" w:hAnsi="Arial" w:cs="Arial"/>
        </w:rPr>
        <w:t>Cedar</w:t>
      </w:r>
      <w:r>
        <w:rPr>
          <w:rFonts w:ascii="Arial" w:hAnsi="Arial" w:cs="Arial"/>
        </w:rPr>
        <w:t xml:space="preserve"> would be to revisit mentor texts with deeper level prompting and check for change over time in Thoughtful Log responses. (See Where We Want To Be ESAIL 1.3)</w:t>
      </w:r>
    </w:p>
    <w:p w14:paraId="51FCB6AE" w14:textId="77777777" w:rsidR="00BC7C12" w:rsidRDefault="00BC7C12" w:rsidP="00760830">
      <w:pPr>
        <w:rPr>
          <w:rFonts w:ascii="Arial" w:hAnsi="Arial" w:cs="Arial"/>
        </w:rPr>
      </w:pPr>
    </w:p>
    <w:p w14:paraId="66F924D3" w14:textId="77777777" w:rsidR="00760830" w:rsidRPr="003F509F" w:rsidRDefault="00BC7C12" w:rsidP="00BC7C12">
      <w:pPr>
        <w:ind w:firstLine="720"/>
        <w:rPr>
          <w:rFonts w:ascii="Arial" w:hAnsi="Arial" w:cs="Arial"/>
        </w:rPr>
      </w:pPr>
      <w:r>
        <w:rPr>
          <w:rFonts w:ascii="Arial" w:hAnsi="Arial" w:cs="Arial"/>
        </w:rPr>
        <w:t>A third</w:t>
      </w:r>
      <w:r w:rsidR="00531047">
        <w:rPr>
          <w:rFonts w:ascii="Arial" w:hAnsi="Arial" w:cs="Arial"/>
        </w:rPr>
        <w:t xml:space="preserve"> recommendation for </w:t>
      </w:r>
      <w:r w:rsidR="00E64DE0">
        <w:rPr>
          <w:rFonts w:ascii="Arial" w:hAnsi="Arial" w:cs="Arial"/>
        </w:rPr>
        <w:t>Cedar</w:t>
      </w:r>
      <w:r w:rsidR="00531047">
        <w:rPr>
          <w:rFonts w:ascii="Arial" w:hAnsi="Arial" w:cs="Arial"/>
        </w:rPr>
        <w:t xml:space="preserve"> would be to provide professional development for kindergarten teachers in the areas of </w:t>
      </w:r>
      <w:r w:rsidR="000B3FB8">
        <w:rPr>
          <w:rFonts w:ascii="Arial" w:hAnsi="Arial" w:cs="Arial"/>
        </w:rPr>
        <w:t xml:space="preserve">Guided </w:t>
      </w:r>
      <w:r w:rsidR="00184CF1">
        <w:rPr>
          <w:rFonts w:ascii="Arial" w:hAnsi="Arial" w:cs="Arial"/>
        </w:rPr>
        <w:t>Reading and Writer’s Workshop. A s</w:t>
      </w:r>
      <w:r w:rsidR="000B3FB8">
        <w:rPr>
          <w:rFonts w:ascii="Arial" w:hAnsi="Arial" w:cs="Arial"/>
        </w:rPr>
        <w:t>t</w:t>
      </w:r>
      <w:r w:rsidR="00184CF1">
        <w:rPr>
          <w:rFonts w:ascii="Arial" w:hAnsi="Arial" w:cs="Arial"/>
        </w:rPr>
        <w:t>rong interactive writing lesson was</w:t>
      </w:r>
      <w:r w:rsidR="000B3FB8">
        <w:rPr>
          <w:rFonts w:ascii="Arial" w:hAnsi="Arial" w:cs="Arial"/>
        </w:rPr>
        <w:t xml:space="preserve"> observed</w:t>
      </w:r>
      <w:r w:rsidR="00184CF1">
        <w:rPr>
          <w:rFonts w:ascii="Arial" w:hAnsi="Arial" w:cs="Arial"/>
        </w:rPr>
        <w:t xml:space="preserve">. Kudos </w:t>
      </w:r>
      <w:r w:rsidR="00E64DE0">
        <w:rPr>
          <w:rFonts w:ascii="Arial" w:hAnsi="Arial" w:cs="Arial"/>
        </w:rPr>
        <w:t>Cedar</w:t>
      </w:r>
      <w:r w:rsidR="00184CF1">
        <w:rPr>
          <w:rFonts w:ascii="Arial" w:hAnsi="Arial" w:cs="Arial"/>
        </w:rPr>
        <w:t xml:space="preserve">! However, evidence from the writing journals and evidence from observed guided reading lessons suggest that these would be two areas of focus for the kindergarten classrooms. </w:t>
      </w:r>
    </w:p>
    <w:p w14:paraId="7F0696E7" w14:textId="77777777" w:rsidR="009D6FD3" w:rsidRDefault="009D6FD3" w:rsidP="009D6FD3"/>
    <w:p w14:paraId="3AD81D78" w14:textId="77777777" w:rsidR="009D6FD3" w:rsidRDefault="009D6FD3" w:rsidP="009D6FD3">
      <w:pPr>
        <w:pStyle w:val="Subtitle"/>
        <w:rPr>
          <w:rStyle w:val="SubtleEmphasis1"/>
          <w:rFonts w:ascii="Arial" w:hAnsi="Arial" w:cs="Arial"/>
          <w:b/>
        </w:rPr>
      </w:pPr>
      <w:r w:rsidRPr="00107F46">
        <w:rPr>
          <w:rStyle w:val="SubtleEmphasis1"/>
          <w:rFonts w:ascii="Arial" w:hAnsi="Arial" w:cs="Arial"/>
          <w:b/>
        </w:rPr>
        <w:t xml:space="preserve">ESAIL </w:t>
      </w:r>
      <w:r>
        <w:rPr>
          <w:rStyle w:val="SubtleEmphasis1"/>
          <w:rFonts w:ascii="Arial" w:hAnsi="Arial" w:cs="Arial"/>
          <w:b/>
        </w:rPr>
        <w:t>Criterion 2</w:t>
      </w:r>
      <w:r w:rsidRPr="00107F46">
        <w:rPr>
          <w:rStyle w:val="SubtleEmphasis1"/>
          <w:rFonts w:ascii="Arial" w:hAnsi="Arial" w:cs="Arial"/>
          <w:b/>
        </w:rPr>
        <w:t xml:space="preserve">: </w:t>
      </w:r>
      <w:r>
        <w:rPr>
          <w:rStyle w:val="SubtleEmphasis1"/>
          <w:rFonts w:ascii="Arial" w:hAnsi="Arial" w:cs="Arial"/>
          <w:b/>
        </w:rPr>
        <w:t>Organizes the Classroom</w:t>
      </w:r>
    </w:p>
    <w:p w14:paraId="0FEF60AF" w14:textId="77777777" w:rsidR="009D6FD3" w:rsidRPr="009D6FD3" w:rsidRDefault="009D6FD3" w:rsidP="009D6FD3">
      <w:pPr>
        <w:ind w:left="720"/>
        <w:rPr>
          <w:rFonts w:ascii="Arial" w:hAnsi="Arial" w:cs="Arial"/>
        </w:rPr>
      </w:pPr>
      <w:r w:rsidRPr="009D6FD3">
        <w:rPr>
          <w:rFonts w:ascii="Arial" w:hAnsi="Arial" w:cs="Arial"/>
        </w:rPr>
        <w:t>Teachers organize the classroom to meet the needs of diverse learners, including selecting appropriate materials and working with whole group, small group, and individual learners.  Other features include an emphasis on establishing classroom norms that support the children’s ability to self-regulate their literate behaviors for different purposes and across changing contexts, including staying on-task, working independently, assuming responsibility for classroom materials, and respecting the rights of others.  Teachers’ workspace and materials, including assessment notebooks, are organized and used to document learning and plan for instruction. Students’ workspace and materials, including students’ logs, are organized and easily accessible. Classroom libraries are well organized and contain an abundant amount of reading material across genres, authors and topics.</w:t>
      </w:r>
    </w:p>
    <w:p w14:paraId="6D5CD61D" w14:textId="77777777" w:rsidR="009D6FD3" w:rsidRDefault="009D6FD3" w:rsidP="009D6FD3"/>
    <w:p w14:paraId="1D8F0DC0" w14:textId="77777777" w:rsidR="00AF53F2" w:rsidRDefault="00647699" w:rsidP="00AF53F2">
      <w:pPr>
        <w:rPr>
          <w:sz w:val="18"/>
          <w:szCs w:val="18"/>
        </w:rPr>
      </w:pPr>
      <w:r>
        <w:tab/>
      </w:r>
      <w:r w:rsidRPr="00AF53F2">
        <w:rPr>
          <w:rFonts w:ascii="Arial" w:hAnsi="Arial" w:cs="Arial"/>
        </w:rPr>
        <w:t xml:space="preserve">In terms of </w:t>
      </w:r>
      <w:r w:rsidR="00657770">
        <w:rPr>
          <w:rFonts w:ascii="Arial" w:hAnsi="Arial" w:cs="Arial"/>
        </w:rPr>
        <w:t xml:space="preserve">organization, </w:t>
      </w:r>
      <w:r w:rsidRPr="00AF53F2">
        <w:rPr>
          <w:rFonts w:ascii="Arial" w:hAnsi="Arial" w:cs="Arial"/>
        </w:rPr>
        <w:t>routines and procedures being cle</w:t>
      </w:r>
      <w:r w:rsidR="00B17FC7">
        <w:rPr>
          <w:rFonts w:ascii="Arial" w:hAnsi="Arial" w:cs="Arial"/>
        </w:rPr>
        <w:t>arly established (Criterion 2.</w:t>
      </w:r>
      <w:r w:rsidR="00657770">
        <w:rPr>
          <w:rFonts w:ascii="Arial" w:hAnsi="Arial" w:cs="Arial"/>
        </w:rPr>
        <w:t xml:space="preserve">1) </w:t>
      </w:r>
      <w:r w:rsidR="00E64DE0">
        <w:rPr>
          <w:rFonts w:ascii="Arial" w:hAnsi="Arial" w:cs="Arial"/>
        </w:rPr>
        <w:t>Cedar</w:t>
      </w:r>
      <w:r w:rsidRPr="00AF53F2">
        <w:rPr>
          <w:rFonts w:ascii="Arial" w:hAnsi="Arial" w:cs="Arial"/>
        </w:rPr>
        <w:t xml:space="preserve"> </w:t>
      </w:r>
      <w:r w:rsidR="00657770">
        <w:rPr>
          <w:rFonts w:ascii="Arial" w:hAnsi="Arial" w:cs="Arial"/>
        </w:rPr>
        <w:t>is a role model for others to follow</w:t>
      </w:r>
      <w:r w:rsidRPr="00AF53F2">
        <w:rPr>
          <w:rFonts w:ascii="Arial" w:hAnsi="Arial" w:cs="Arial"/>
        </w:rPr>
        <w:t xml:space="preserve">. Classrooms at </w:t>
      </w:r>
      <w:r w:rsidR="00E64DE0">
        <w:rPr>
          <w:rFonts w:ascii="Arial" w:hAnsi="Arial" w:cs="Arial"/>
        </w:rPr>
        <w:t>Cedar</w:t>
      </w:r>
      <w:r w:rsidRPr="00AF53F2">
        <w:rPr>
          <w:rFonts w:ascii="Arial" w:hAnsi="Arial" w:cs="Arial"/>
        </w:rPr>
        <w:t xml:space="preserve"> are designed for whole group, small group, one to one and independent learning. </w:t>
      </w:r>
      <w:r w:rsidR="00E64DE0">
        <w:rPr>
          <w:rFonts w:ascii="Arial" w:hAnsi="Arial" w:cs="Arial"/>
        </w:rPr>
        <w:t>Cedar</w:t>
      </w:r>
      <w:r w:rsidRPr="00AF53F2">
        <w:rPr>
          <w:rFonts w:ascii="Arial" w:hAnsi="Arial" w:cs="Arial"/>
        </w:rPr>
        <w:t xml:space="preserve"> teachers demonstrate understanding that this design is a structure that supp</w:t>
      </w:r>
      <w:r w:rsidR="00B17FC7">
        <w:rPr>
          <w:rFonts w:ascii="Arial" w:hAnsi="Arial" w:cs="Arial"/>
        </w:rPr>
        <w:t>orts differentiated learning (2.</w:t>
      </w:r>
      <w:r w:rsidRPr="00AF53F2">
        <w:rPr>
          <w:rFonts w:ascii="Arial" w:hAnsi="Arial" w:cs="Arial"/>
        </w:rPr>
        <w:t xml:space="preserve">2). Furthermore, </w:t>
      </w:r>
      <w:r w:rsidR="00E64DE0">
        <w:rPr>
          <w:rFonts w:ascii="Arial" w:hAnsi="Arial" w:cs="Arial"/>
        </w:rPr>
        <w:t>Cedar</w:t>
      </w:r>
      <w:r w:rsidR="00531047">
        <w:rPr>
          <w:rFonts w:ascii="Arial" w:hAnsi="Arial" w:cs="Arial"/>
        </w:rPr>
        <w:t xml:space="preserve"> classrooms meet </w:t>
      </w:r>
      <w:r w:rsidRPr="00AF53F2">
        <w:rPr>
          <w:rFonts w:ascii="Arial" w:hAnsi="Arial" w:cs="Arial"/>
        </w:rPr>
        <w:t xml:space="preserve">expectations for ESAIL </w:t>
      </w:r>
      <w:r w:rsidR="00B17FC7">
        <w:rPr>
          <w:rFonts w:ascii="Arial" w:hAnsi="Arial" w:cs="Arial"/>
        </w:rPr>
        <w:t xml:space="preserve">criteria, 2.3 and </w:t>
      </w:r>
      <w:r w:rsidR="00657770">
        <w:rPr>
          <w:rFonts w:ascii="Arial" w:hAnsi="Arial" w:cs="Arial"/>
        </w:rPr>
        <w:t>2.4</w:t>
      </w:r>
      <w:r w:rsidR="00657770" w:rsidRPr="00AF53F2">
        <w:rPr>
          <w:rFonts w:ascii="Arial" w:hAnsi="Arial" w:cs="Arial"/>
        </w:rPr>
        <w:t>, which</w:t>
      </w:r>
      <w:r w:rsidRPr="00AF53F2">
        <w:rPr>
          <w:rFonts w:ascii="Arial" w:hAnsi="Arial" w:cs="Arial"/>
        </w:rPr>
        <w:t xml:space="preserve"> respectively </w:t>
      </w:r>
      <w:r w:rsidR="00AF53F2" w:rsidRPr="00AF53F2">
        <w:rPr>
          <w:rFonts w:ascii="Arial" w:hAnsi="Arial" w:cs="Arial"/>
        </w:rPr>
        <w:t xml:space="preserve">state: teachers’ workspace and instructional materials are organized for </w:t>
      </w:r>
      <w:r w:rsidR="00AF53F2" w:rsidRPr="00AF53F2">
        <w:rPr>
          <w:rFonts w:ascii="Arial" w:hAnsi="Arial" w:cs="Arial"/>
        </w:rPr>
        <w:lastRenderedPageBreak/>
        <w:t>teaching and learning; and, students’ materials are organized and easily accessible.</w:t>
      </w:r>
      <w:r w:rsidRPr="00AF53F2">
        <w:rPr>
          <w:rFonts w:ascii="Arial" w:hAnsi="Arial" w:cs="Arial"/>
        </w:rPr>
        <w:t xml:space="preserve"> </w:t>
      </w:r>
      <w:r w:rsidR="00AF53F2" w:rsidRPr="00AF53F2">
        <w:rPr>
          <w:rFonts w:ascii="Arial" w:hAnsi="Arial" w:cs="Arial"/>
        </w:rPr>
        <w:t xml:space="preserve">Indeed, </w:t>
      </w:r>
      <w:r w:rsidR="00657770">
        <w:rPr>
          <w:rFonts w:ascii="Arial" w:hAnsi="Arial" w:cs="Arial"/>
        </w:rPr>
        <w:t xml:space="preserve">the teachers’ workspace was barely noticeable and served as an example to the students. Likewise, </w:t>
      </w:r>
      <w:r w:rsidR="00AF53F2">
        <w:rPr>
          <w:rFonts w:ascii="Arial" w:hAnsi="Arial" w:cs="Arial"/>
        </w:rPr>
        <w:t>s</w:t>
      </w:r>
      <w:r w:rsidR="00AF53F2" w:rsidRPr="00AF53F2">
        <w:rPr>
          <w:rFonts w:ascii="Arial" w:hAnsi="Arial" w:cs="Arial"/>
        </w:rPr>
        <w:t>tudents’ work was organized and easily accessible. Most classrooms used chair bags and crates for files. Logs were organized</w:t>
      </w:r>
      <w:r w:rsidR="00AF53F2" w:rsidRPr="006F0F2A">
        <w:rPr>
          <w:rFonts w:ascii="Arial" w:hAnsi="Arial" w:cs="Arial"/>
        </w:rPr>
        <w:t xml:space="preserve">. </w:t>
      </w:r>
      <w:r w:rsidR="00657770" w:rsidRPr="006F0F2A">
        <w:rPr>
          <w:rFonts w:ascii="Arial" w:hAnsi="Arial" w:cs="Arial"/>
        </w:rPr>
        <w:t xml:space="preserve">Well done, </w:t>
      </w:r>
      <w:r w:rsidR="00E64DE0">
        <w:rPr>
          <w:rFonts w:ascii="Arial" w:hAnsi="Arial" w:cs="Arial"/>
        </w:rPr>
        <w:t>Cedar</w:t>
      </w:r>
      <w:r w:rsidR="00657770" w:rsidRPr="006F0F2A">
        <w:rPr>
          <w:rFonts w:ascii="Arial" w:hAnsi="Arial" w:cs="Arial"/>
        </w:rPr>
        <w:t>!!</w:t>
      </w:r>
    </w:p>
    <w:p w14:paraId="140F31EE" w14:textId="77777777" w:rsidR="00AF53F2" w:rsidRDefault="00AF53F2" w:rsidP="00AF53F2">
      <w:pPr>
        <w:rPr>
          <w:sz w:val="18"/>
          <w:szCs w:val="18"/>
        </w:rPr>
      </w:pPr>
    </w:p>
    <w:p w14:paraId="25FB2D43" w14:textId="77777777" w:rsidR="00AF53F2" w:rsidRDefault="00AF53F2" w:rsidP="00AF53F2">
      <w:pPr>
        <w:rPr>
          <w:sz w:val="18"/>
          <w:szCs w:val="18"/>
        </w:rPr>
      </w:pPr>
      <w:r>
        <w:rPr>
          <w:sz w:val="18"/>
          <w:szCs w:val="18"/>
        </w:rPr>
        <w:tab/>
      </w:r>
      <w:r w:rsidRPr="00D309D8">
        <w:rPr>
          <w:rFonts w:ascii="Arial" w:hAnsi="Arial" w:cs="Arial"/>
        </w:rPr>
        <w:t>When delving inside of the Thoughtful logs, there were varying degrees of</w:t>
      </w:r>
      <w:r w:rsidR="006C6F59">
        <w:rPr>
          <w:rFonts w:ascii="Arial" w:hAnsi="Arial" w:cs="Arial"/>
        </w:rPr>
        <w:t xml:space="preserve"> use. In many rooms the section</w:t>
      </w:r>
      <w:r w:rsidRPr="00D309D8">
        <w:rPr>
          <w:rFonts w:ascii="Arial" w:hAnsi="Arial" w:cs="Arial"/>
        </w:rPr>
        <w:t xml:space="preserve"> for My Thinking </w:t>
      </w:r>
      <w:r w:rsidR="006C6F59">
        <w:rPr>
          <w:rFonts w:ascii="Arial" w:hAnsi="Arial" w:cs="Arial"/>
        </w:rPr>
        <w:t xml:space="preserve">was used. </w:t>
      </w:r>
      <w:r w:rsidRPr="00D309D8">
        <w:rPr>
          <w:rFonts w:ascii="Arial" w:hAnsi="Arial" w:cs="Arial"/>
        </w:rPr>
        <w:t>In many rooms the section</w:t>
      </w:r>
      <w:r w:rsidR="006C6F59">
        <w:rPr>
          <w:rFonts w:ascii="Arial" w:hAnsi="Arial" w:cs="Arial"/>
        </w:rPr>
        <w:t>s for Strategies,</w:t>
      </w:r>
      <w:r w:rsidRPr="00D309D8">
        <w:rPr>
          <w:rFonts w:ascii="Arial" w:hAnsi="Arial" w:cs="Arial"/>
        </w:rPr>
        <w:t xml:space="preserve"> </w:t>
      </w:r>
      <w:r w:rsidR="006C6F59">
        <w:rPr>
          <w:rFonts w:ascii="Arial" w:hAnsi="Arial" w:cs="Arial"/>
        </w:rPr>
        <w:t xml:space="preserve">Genre/Author’s Craft </w:t>
      </w:r>
      <w:r w:rsidRPr="00D309D8">
        <w:rPr>
          <w:rFonts w:ascii="Arial" w:hAnsi="Arial" w:cs="Arial"/>
        </w:rPr>
        <w:t>and Vocabul</w:t>
      </w:r>
      <w:r w:rsidR="006C6F59">
        <w:rPr>
          <w:rFonts w:ascii="Arial" w:hAnsi="Arial" w:cs="Arial"/>
        </w:rPr>
        <w:t>ary (Powerful Words) were</w:t>
      </w:r>
      <w:r w:rsidRPr="00D309D8">
        <w:rPr>
          <w:rFonts w:ascii="Arial" w:hAnsi="Arial" w:cs="Arial"/>
        </w:rPr>
        <w:t xml:space="preserve"> used less</w:t>
      </w:r>
      <w:r w:rsidR="007F7412">
        <w:rPr>
          <w:rFonts w:ascii="Arial" w:hAnsi="Arial" w:cs="Arial"/>
        </w:rPr>
        <w:t xml:space="preserve"> or not at all</w:t>
      </w:r>
      <w:r w:rsidRPr="00D309D8">
        <w:rPr>
          <w:rFonts w:ascii="Arial" w:hAnsi="Arial" w:cs="Arial"/>
        </w:rPr>
        <w:t>.</w:t>
      </w:r>
      <w:r w:rsidR="00D309D8" w:rsidRPr="00D309D8">
        <w:rPr>
          <w:rFonts w:ascii="Arial" w:hAnsi="Arial" w:cs="Arial"/>
        </w:rPr>
        <w:t xml:space="preserve"> Integration between Reader’s Workshop and Writer’s Workshop can be seen in </w:t>
      </w:r>
      <w:r w:rsidR="00BC7C12">
        <w:rPr>
          <w:rFonts w:ascii="Arial" w:hAnsi="Arial" w:cs="Arial"/>
        </w:rPr>
        <w:t>most classrooms. There was limited</w:t>
      </w:r>
      <w:r w:rsidR="00B17FC7">
        <w:rPr>
          <w:rFonts w:ascii="Arial" w:hAnsi="Arial" w:cs="Arial"/>
        </w:rPr>
        <w:t xml:space="preserve"> </w:t>
      </w:r>
      <w:r w:rsidR="00D309D8" w:rsidRPr="00D309D8">
        <w:rPr>
          <w:rFonts w:ascii="Arial" w:hAnsi="Arial" w:cs="Arial"/>
        </w:rPr>
        <w:t>evidence of integrated learning acro</w:t>
      </w:r>
      <w:r w:rsidR="00B17FC7">
        <w:rPr>
          <w:rFonts w:ascii="Arial" w:hAnsi="Arial" w:cs="Arial"/>
        </w:rPr>
        <w:t>ss other content areas (ESAIL 2.</w:t>
      </w:r>
      <w:r w:rsidR="00474423">
        <w:rPr>
          <w:rFonts w:ascii="Arial" w:hAnsi="Arial" w:cs="Arial"/>
        </w:rPr>
        <w:t>5 and ESAIL 4.1)). The following example from a 2</w:t>
      </w:r>
      <w:r w:rsidR="00474423" w:rsidRPr="00474423">
        <w:rPr>
          <w:rFonts w:ascii="Arial" w:hAnsi="Arial" w:cs="Arial"/>
          <w:vertAlign w:val="superscript"/>
        </w:rPr>
        <w:t>nd</w:t>
      </w:r>
      <w:r w:rsidR="00474423">
        <w:rPr>
          <w:rFonts w:ascii="Arial" w:hAnsi="Arial" w:cs="Arial"/>
        </w:rPr>
        <w:t xml:space="preserve"> grade classroom nicely depicts the intent of these </w:t>
      </w:r>
      <w:proofErr w:type="spellStart"/>
      <w:r w:rsidR="00474423">
        <w:rPr>
          <w:rFonts w:ascii="Arial" w:hAnsi="Arial" w:cs="Arial"/>
        </w:rPr>
        <w:t>critera</w:t>
      </w:r>
      <w:proofErr w:type="spellEnd"/>
      <w:r w:rsidR="00474423">
        <w:rPr>
          <w:rFonts w:ascii="Arial" w:hAnsi="Arial" w:cs="Arial"/>
        </w:rPr>
        <w:t>.</w:t>
      </w:r>
    </w:p>
    <w:p w14:paraId="300426DA" w14:textId="77777777" w:rsidR="00D309D8" w:rsidRDefault="00D309D8" w:rsidP="00AF53F2">
      <w:pPr>
        <w:rPr>
          <w:sz w:val="18"/>
          <w:szCs w:val="18"/>
        </w:rPr>
      </w:pPr>
    </w:p>
    <w:p w14:paraId="2A5345EC" w14:textId="77777777" w:rsidR="00D309D8" w:rsidRDefault="00702854" w:rsidP="00D309D8">
      <w:pPr>
        <w:pStyle w:val="Subtitle"/>
        <w:rPr>
          <w:rStyle w:val="SubtleEmphasis1"/>
          <w:rFonts w:ascii="Arial" w:hAnsi="Arial" w:cs="Arial"/>
        </w:rPr>
      </w:pPr>
      <w:r>
        <w:rPr>
          <w:rFonts w:ascii="Arial" w:hAnsi="Arial" w:cs="Arial"/>
          <w:i/>
          <w:noProof/>
          <w:color w:val="4F81BD"/>
        </w:rPr>
        <mc:AlternateContent>
          <mc:Choice Requires="wps">
            <w:drawing>
              <wp:anchor distT="0" distB="0" distL="114300" distR="114300" simplePos="0" relativeHeight="251664384" behindDoc="0" locked="1" layoutInCell="1" allowOverlap="1" wp14:anchorId="0776624B" wp14:editId="63A57F68">
                <wp:simplePos x="0" y="0"/>
                <wp:positionH relativeFrom="column">
                  <wp:posOffset>0</wp:posOffset>
                </wp:positionH>
                <wp:positionV relativeFrom="paragraph">
                  <wp:posOffset>318770</wp:posOffset>
                </wp:positionV>
                <wp:extent cx="6172200" cy="1823720"/>
                <wp:effectExtent l="0" t="1270" r="12700" b="16510"/>
                <wp:wrapTight wrapText="bothSides">
                  <wp:wrapPolygon edited="0">
                    <wp:start x="0" y="0"/>
                    <wp:lineTo x="21600" y="0"/>
                    <wp:lineTo x="21600" y="21600"/>
                    <wp:lineTo x="0" y="21600"/>
                    <wp:lineTo x="0" y="0"/>
                  </wp:wrapPolygon>
                </wp:wrapTight>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2372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80D6D66" w14:textId="77777777" w:rsidR="00816FA7" w:rsidRDefault="00816FA7">
                            <w:r>
                              <w:t xml:space="preserve">Gr. 2 mini-lesson took place in the computer lab where students were taught how to publish a poster (Levels of Thinking: Creating &amp; CCR Anchor Standards-Integration 7, 8, 9) persuading their classmates why they would make a good class president. This lesson linked to their study in Social Studies. As part of the process, students were directed to locate their character traits by finding their transition words or phrases (CCSS-W2.3). Then, later in the day during Reader’s Workshop, the mini-lesson focused on using a mentor text and concept map to listen for and identify character traits of the protagonist. Teaching in this way integrated Reader’s Workshop, Writer’s Workshop and the Content Workshop of Social Studies.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0;margin-top:25.1pt;width:486pt;height:14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EYEIACAAAZBQAADgAAAGRycy9lMm9Eb2MueG1srFRtb9sgEP4+af8B8T1x7DppYtWpuiSeJnUv&#10;UrsfQADHaBgYkNjdtP++AydZ1mrSNM0fMAfHwz13z3Fz27cSHbh1QqsSp+MJRlxRzYTalfjzYzWa&#10;Y+Q8UYxIrXiJn7jDt8vXr246U/BMN1oybhGAKFd0psSN96ZIEkcb3hI31oYr2Ky1bYkH0+4SZkkH&#10;6K1MsslklnTaMmM15c7B6nrYxMuIX9ec+o917bhHssQQm4+jjeM2jMnyhhQ7S0wj6DEM8g9RtEQo&#10;uPQMtSaeoL0VL6BaQa12uvZjqttE17WgPHIANunkGZuHhhgeuUBynDmnyf0/WPrh8MkiwaB2OUaK&#10;tFCjR9579Eb3KJuG/HTGFeD2YMDR97AOvpGrM/eafnFI6VVD1I7fWau7hhMG8aXhZHJxdMBxAWTb&#10;vdcM7iF7ryNQX9s2JA/SgQAd6vR0rk2IhcLiLL3OoOAYUdhL59nVdRarl5DidNxY599y3aIwKbGF&#10;4kd4crh3PoRDipNLuE3pSkgZBSAV6kq8mALhsOO0FCxsRsPutitp0YEECcFXVZHbM7dWeBCyFG2J&#10;58HrKK2Qjo1i8RZPhBzmEIlUARzYQWzH2SCY74vJYjPfzPNRns02o3zC2OiuWuWjWZVeT9dX69Vq&#10;nf4IcaZ50QjGuAqhnsSb5n8njmMbDbI7y/fPzKv4vWSe/B5GzDKwOv0ju6iDUPpBBL7f9lFyZ3lt&#10;NXsCYVg99Ce8JzBptP2GUQe9WWL3dU8sx0i+UyCuRZrnoZkvDXtpbC8NoihAldhjNExXfngA9saK&#10;XQM3DXJW+g4EWYsolaDcIaqjjKH/IqfjWxEa/NKOXr9etOVPAAAA//8DAFBLAwQUAAYACAAAACEA&#10;2mO6KdwAAAAHAQAADwAAAGRycy9kb3ducmV2LnhtbEyPTU/DMAyG70j8h8hI3Fi6rt2gNJ0QEvex&#10;TZO4ZY3XVmucqkk/9u9nTnC031ePH+fb2bZixN43jhQsFxEIpNKZhioFx8PXyysIHzQZ3TpCBTf0&#10;sC0eH3KdGTfRN477UAmGkM+0gjqELpPSlzVa7ReuQ+Ls4nqrA499JU2vJ4bbVsZRtJZWN8QXat3h&#10;Z43ldT9YphzH8lZd0uUuvc7JzzCdksTHSj0/zR/vIALO4a8Mv/qsDgU7nd1AxotWAT8SFKRRDILT&#10;t03Mi7OC1WqTgCxy+d+/uAMAAP//AwBQSwECLQAUAAYACAAAACEA5JnDwPsAAADhAQAAEwAAAAAA&#10;AAAAAAAAAAAAAAAAW0NvbnRlbnRfVHlwZXNdLnhtbFBLAQItABQABgAIAAAAIQAjsmrh1wAAAJQB&#10;AAALAAAAAAAAAAAAAAAAACwBAABfcmVscy8ucmVsc1BLAQItABQABgAIAAAAIQBSQRgQgAIAABkF&#10;AAAOAAAAAAAAAAAAAAAAACwCAABkcnMvZTJvRG9jLnhtbFBLAQItABQABgAIAAAAIQDaY7op3AAA&#10;AAcBAAAPAAAAAAAAAAAAAAAAANgEAABkcnMvZG93bnJldi54bWxQSwUGAAAAAAQABADzAAAA4QUA&#10;AAAA&#10;" filled="f" strokecolor="blue">
                <v:textbox inset=",7.2pt,,7.2pt">
                  <w:txbxContent>
                    <w:p w:rsidR="00816FA7" w:rsidRDefault="00816FA7">
                      <w:r>
                        <w:t xml:space="preserve">Gr. 2 mini-lesson took place in the computer lab where students were taught how to publish a poster (Levels of Thinking: Creating &amp; CCR Anchor Standards-Integration 7, 8, 9) persuading their classmates why they would make a good class president. This lesson linked to their study in Social Studies. As part of the process, students were directed to locate their character traits by finding their transition words or phrases (CCSS-W2.3). Then, later in the day during Reader’s Workshop, the mini-lesson focused on using a mentor text and concept map to listen for and identify character traits of the protagonist. Teaching in this way integrated Reader’s Workshop, Writer’s Workshop and the Content Workshop of Social Studies. </w:t>
                      </w:r>
                    </w:p>
                  </w:txbxContent>
                </v:textbox>
                <w10:wrap type="tight"/>
                <w10:anchorlock/>
              </v:shape>
            </w:pict>
          </mc:Fallback>
        </mc:AlternateContent>
      </w:r>
      <w:r w:rsidR="00474423">
        <w:rPr>
          <w:rStyle w:val="SubtleEmphasis1"/>
          <w:rFonts w:ascii="Arial" w:hAnsi="Arial" w:cs="Arial"/>
        </w:rPr>
        <w:t>Example</w:t>
      </w:r>
      <w:r w:rsidR="00D309D8">
        <w:rPr>
          <w:rStyle w:val="SubtleEmphasis1"/>
          <w:rFonts w:ascii="Arial" w:hAnsi="Arial" w:cs="Arial"/>
        </w:rPr>
        <w:t xml:space="preserve"> of </w:t>
      </w:r>
      <w:r w:rsidR="00D309D8" w:rsidRPr="008C468B">
        <w:rPr>
          <w:rStyle w:val="SubtleEmphasis1"/>
          <w:rFonts w:ascii="Arial" w:hAnsi="Arial" w:cs="Arial"/>
        </w:rPr>
        <w:t>Observable Evidence</w:t>
      </w:r>
      <w:r w:rsidR="00D309D8">
        <w:rPr>
          <w:rStyle w:val="SubtleEmphasis1"/>
          <w:rFonts w:ascii="Arial" w:hAnsi="Arial" w:cs="Arial"/>
        </w:rPr>
        <w:t xml:space="preserve"> from Walk-through</w:t>
      </w:r>
    </w:p>
    <w:p w14:paraId="57AE4893" w14:textId="77777777" w:rsidR="00474423" w:rsidRPr="00474423" w:rsidRDefault="00474423" w:rsidP="00474423"/>
    <w:p w14:paraId="54230113" w14:textId="77777777" w:rsidR="00474423" w:rsidRPr="00474423" w:rsidRDefault="00474423" w:rsidP="00474423"/>
    <w:p w14:paraId="5DED0F4A" w14:textId="77777777" w:rsidR="00D309D8" w:rsidRPr="006E12AB" w:rsidRDefault="006E12AB" w:rsidP="00AF53F2">
      <w:pPr>
        <w:rPr>
          <w:rFonts w:ascii="Arial" w:hAnsi="Arial" w:cs="Arial"/>
        </w:rPr>
      </w:pPr>
      <w:r>
        <w:rPr>
          <w:sz w:val="18"/>
          <w:szCs w:val="18"/>
        </w:rPr>
        <w:tab/>
      </w:r>
      <w:r w:rsidRPr="006E12AB">
        <w:rPr>
          <w:rFonts w:ascii="Arial" w:hAnsi="Arial" w:cs="Arial"/>
        </w:rPr>
        <w:t>Integrated learning across the curriculum relates to the #3 theme of the CCSS. Revisiting themes and looking for relationships promotes depth of knowledge. We should see integration across the workshop</w:t>
      </w:r>
      <w:r w:rsidR="00474423">
        <w:rPr>
          <w:rFonts w:ascii="Arial" w:hAnsi="Arial" w:cs="Arial"/>
        </w:rPr>
        <w:t>s</w:t>
      </w:r>
      <w:r w:rsidRPr="006E12AB">
        <w:rPr>
          <w:rFonts w:ascii="Arial" w:hAnsi="Arial" w:cs="Arial"/>
        </w:rPr>
        <w:t xml:space="preserve">. Social Studies entries across the sections </w:t>
      </w:r>
      <w:r w:rsidR="001C2EA0">
        <w:rPr>
          <w:rFonts w:ascii="Arial" w:hAnsi="Arial" w:cs="Arial"/>
        </w:rPr>
        <w:t>of the log would be an example, such as with the example provided above.</w:t>
      </w:r>
      <w:r>
        <w:rPr>
          <w:rFonts w:ascii="Arial" w:hAnsi="Arial" w:cs="Arial"/>
        </w:rPr>
        <w:t xml:space="preserve"> Again, CCSS Key Design Considerations, p. 4 #3 specifies an integrated model of literacy. Rigorous teaching in this area ties the workshops together. Content areas, inquiry/research projects, presentations, complex texts studied within the focus unit of study, log responses about texts across ranges of complexity and across content areas, all work together to increase the rigor of teaching.</w:t>
      </w:r>
      <w:r w:rsidR="002403A3">
        <w:rPr>
          <w:rFonts w:ascii="Arial" w:hAnsi="Arial" w:cs="Arial"/>
        </w:rPr>
        <w:t xml:space="preserve"> As evidenced above, there was some attention to integration in </w:t>
      </w:r>
      <w:r w:rsidR="00E64DE0">
        <w:rPr>
          <w:rFonts w:ascii="Arial" w:hAnsi="Arial" w:cs="Arial"/>
        </w:rPr>
        <w:t>Cedar</w:t>
      </w:r>
      <w:r w:rsidR="002403A3">
        <w:rPr>
          <w:rFonts w:ascii="Arial" w:hAnsi="Arial" w:cs="Arial"/>
        </w:rPr>
        <w:t xml:space="preserve"> classrooms. Yet, as intended by the CCSS, there is also room for growth in this area as a potential next step for </w:t>
      </w:r>
      <w:r w:rsidR="00E64DE0">
        <w:rPr>
          <w:rFonts w:ascii="Arial" w:hAnsi="Arial" w:cs="Arial"/>
        </w:rPr>
        <w:t>Cedar</w:t>
      </w:r>
      <w:r w:rsidR="002403A3">
        <w:rPr>
          <w:rFonts w:ascii="Arial" w:hAnsi="Arial" w:cs="Arial"/>
        </w:rPr>
        <w:t>.</w:t>
      </w:r>
    </w:p>
    <w:p w14:paraId="6A707E78" w14:textId="77777777" w:rsidR="00D309D8" w:rsidRDefault="00D309D8" w:rsidP="00AF53F2">
      <w:pPr>
        <w:rPr>
          <w:sz w:val="18"/>
          <w:szCs w:val="18"/>
        </w:rPr>
      </w:pPr>
    </w:p>
    <w:p w14:paraId="78B0B3B5" w14:textId="77777777" w:rsidR="00D309D8" w:rsidRDefault="00377B17" w:rsidP="00AF53F2">
      <w:pPr>
        <w:rPr>
          <w:rFonts w:ascii="Arial" w:hAnsi="Arial" w:cs="Arial"/>
        </w:rPr>
      </w:pPr>
      <w:r>
        <w:rPr>
          <w:sz w:val="18"/>
          <w:szCs w:val="18"/>
        </w:rPr>
        <w:tab/>
      </w:r>
      <w:r w:rsidRPr="00377B17">
        <w:rPr>
          <w:rFonts w:ascii="Arial" w:hAnsi="Arial" w:cs="Arial"/>
        </w:rPr>
        <w:t xml:space="preserve">Classroom libraries at </w:t>
      </w:r>
      <w:r w:rsidR="00E64DE0">
        <w:rPr>
          <w:rFonts w:ascii="Arial" w:hAnsi="Arial" w:cs="Arial"/>
        </w:rPr>
        <w:t>Cedar</w:t>
      </w:r>
      <w:r w:rsidRPr="00377B17">
        <w:rPr>
          <w:rFonts w:ascii="Arial" w:hAnsi="Arial" w:cs="Arial"/>
        </w:rPr>
        <w:t xml:space="preserve"> contain a broad range of reading materials with varying</w:t>
      </w:r>
      <w:r w:rsidR="00B17FC7">
        <w:rPr>
          <w:rFonts w:ascii="Arial" w:hAnsi="Arial" w:cs="Arial"/>
        </w:rPr>
        <w:t xml:space="preserve"> degrees of complexity (ESAIL 2.</w:t>
      </w:r>
      <w:r w:rsidRPr="00377B17">
        <w:rPr>
          <w:rFonts w:ascii="Arial" w:hAnsi="Arial" w:cs="Arial"/>
        </w:rPr>
        <w:t xml:space="preserve">6).  Classroom libraries are well organized and labeled neatly. They are inviting and there is a process that allows the children to access the classroom library regularly. </w:t>
      </w:r>
      <w:r>
        <w:rPr>
          <w:rFonts w:ascii="Arial" w:hAnsi="Arial" w:cs="Arial"/>
        </w:rPr>
        <w:t>Books in the classroom library are organized according to logical categories, such as genre, author, series, topic, and print types. Categories for awards and themes were not as evident</w:t>
      </w:r>
      <w:r w:rsidR="00A456E5">
        <w:rPr>
          <w:rFonts w:ascii="Arial" w:hAnsi="Arial" w:cs="Arial"/>
        </w:rPr>
        <w:t xml:space="preserve"> (ESAIL 2.</w:t>
      </w:r>
      <w:r w:rsidR="002421B4">
        <w:rPr>
          <w:rFonts w:ascii="Arial" w:hAnsi="Arial" w:cs="Arial"/>
        </w:rPr>
        <w:t>8)</w:t>
      </w:r>
      <w:r>
        <w:rPr>
          <w:rFonts w:ascii="Arial" w:hAnsi="Arial" w:cs="Arial"/>
        </w:rPr>
        <w:t xml:space="preserve">. </w:t>
      </w:r>
      <w:r w:rsidR="0063406B">
        <w:rPr>
          <w:rFonts w:ascii="Arial" w:hAnsi="Arial" w:cs="Arial"/>
        </w:rPr>
        <w:t xml:space="preserve">Overall, </w:t>
      </w:r>
      <w:r w:rsidR="00E64DE0">
        <w:rPr>
          <w:rFonts w:ascii="Arial" w:hAnsi="Arial" w:cs="Arial"/>
        </w:rPr>
        <w:t>Cedar</w:t>
      </w:r>
      <w:r w:rsidR="00600CEF">
        <w:rPr>
          <w:rFonts w:ascii="Arial" w:hAnsi="Arial" w:cs="Arial"/>
        </w:rPr>
        <w:t xml:space="preserve"> is commended for </w:t>
      </w:r>
      <w:r w:rsidR="0063406B">
        <w:rPr>
          <w:rFonts w:ascii="Arial" w:hAnsi="Arial" w:cs="Arial"/>
        </w:rPr>
        <w:t xml:space="preserve">organizing texts by category rather than level. </w:t>
      </w:r>
      <w:r>
        <w:rPr>
          <w:rFonts w:ascii="Arial" w:hAnsi="Arial" w:cs="Arial"/>
        </w:rPr>
        <w:t xml:space="preserve">At </w:t>
      </w:r>
      <w:r w:rsidR="00E64DE0">
        <w:rPr>
          <w:rFonts w:ascii="Arial" w:hAnsi="Arial" w:cs="Arial"/>
        </w:rPr>
        <w:t>Cedar</w:t>
      </w:r>
      <w:r>
        <w:rPr>
          <w:rFonts w:ascii="Arial" w:hAnsi="Arial" w:cs="Arial"/>
        </w:rPr>
        <w:t>, all teachers use high quality literary and non-literary texts as mentor texts (ESAIL 2.7).</w:t>
      </w:r>
    </w:p>
    <w:p w14:paraId="2DEB1919" w14:textId="77777777" w:rsidR="00377B17" w:rsidRDefault="00377B17" w:rsidP="00AF53F2">
      <w:pPr>
        <w:rPr>
          <w:rFonts w:ascii="Arial" w:hAnsi="Arial" w:cs="Arial"/>
        </w:rPr>
      </w:pPr>
    </w:p>
    <w:p w14:paraId="2F2E8EC1" w14:textId="77777777" w:rsidR="00377B17" w:rsidRDefault="00377B17" w:rsidP="00212EF6">
      <w:pPr>
        <w:rPr>
          <w:rFonts w:ascii="Arial" w:hAnsi="Arial" w:cs="Arial"/>
        </w:rPr>
      </w:pPr>
      <w:r>
        <w:rPr>
          <w:rFonts w:ascii="Arial" w:hAnsi="Arial" w:cs="Arial"/>
        </w:rPr>
        <w:lastRenderedPageBreak/>
        <w:tab/>
      </w:r>
      <w:r w:rsidR="00DA2F1E">
        <w:rPr>
          <w:rFonts w:ascii="Arial" w:hAnsi="Arial" w:cs="Arial"/>
        </w:rPr>
        <w:t>ESAIL 2.9 directs our attention to student learning. It states: Literacy tasks are organized and are designed to meet groups and individual learners. Here, we look for evidence that students can direct their own</w:t>
      </w:r>
      <w:r w:rsidR="007332E3">
        <w:rPr>
          <w:rFonts w:ascii="Arial" w:hAnsi="Arial" w:cs="Arial"/>
        </w:rPr>
        <w:t xml:space="preserve"> learning in independent time. Evidence of r</w:t>
      </w:r>
      <w:r w:rsidR="00DA2F1E">
        <w:rPr>
          <w:rFonts w:ascii="Arial" w:hAnsi="Arial" w:cs="Arial"/>
        </w:rPr>
        <w:t>igorous teaching would look like students involved in meaningful, relevant literacy activities at an instructional level when they are meeting with the teacher and at an independent level that advances their self-regulation skills and increases their understanding of literacy in different contexts when they are not meeting with the teacher. In part, independent time would be filled with volume reading of easy texts across genres, topics, and themes, to consolidate learning. The big idea to think about with independent work time is that if we have prepared the students well through assisted teaching, we would expect to see self-regulation during independent time. So, we’re looking for what the students are doing during independent work time and also for what they are producing independently in their logs.</w:t>
      </w:r>
      <w:r w:rsidR="00212EF6">
        <w:rPr>
          <w:rFonts w:ascii="Arial" w:hAnsi="Arial" w:cs="Arial"/>
        </w:rPr>
        <w:t xml:space="preserve"> </w:t>
      </w:r>
      <w:r w:rsidR="00212EF6" w:rsidRPr="00212EF6">
        <w:rPr>
          <w:rFonts w:ascii="Arial" w:hAnsi="Arial" w:cs="Arial"/>
        </w:rPr>
        <w:t>The walk-through schedule did not provide much opportunity to see students involved in independent learning. Rather, much of the schedule focused attention on observing teachers leading mini-lessons, small group instruction or conferencing.</w:t>
      </w:r>
      <w:r w:rsidR="00B147D4">
        <w:rPr>
          <w:rFonts w:ascii="Arial" w:hAnsi="Arial" w:cs="Arial"/>
        </w:rPr>
        <w:t xml:space="preserve"> That said</w:t>
      </w:r>
      <w:proofErr w:type="gramStart"/>
      <w:r w:rsidR="00B147D4">
        <w:rPr>
          <w:rFonts w:ascii="Arial" w:hAnsi="Arial" w:cs="Arial"/>
        </w:rPr>
        <w:t>,</w:t>
      </w:r>
      <w:proofErr w:type="gramEnd"/>
      <w:r w:rsidR="00212EF6">
        <w:rPr>
          <w:rFonts w:ascii="Arial" w:hAnsi="Arial" w:cs="Arial"/>
        </w:rPr>
        <w:t xml:space="preserve"> v</w:t>
      </w:r>
      <w:r w:rsidR="00212EF6" w:rsidRPr="00212EF6">
        <w:rPr>
          <w:rFonts w:ascii="Arial" w:hAnsi="Arial" w:cs="Arial"/>
        </w:rPr>
        <w:t xml:space="preserve">olume reading is clearly a priority </w:t>
      </w:r>
      <w:r w:rsidR="00212EF6">
        <w:rPr>
          <w:rFonts w:ascii="Arial" w:hAnsi="Arial" w:cs="Arial"/>
        </w:rPr>
        <w:t xml:space="preserve">at </w:t>
      </w:r>
      <w:r w:rsidR="00E64DE0">
        <w:rPr>
          <w:rFonts w:ascii="Arial" w:hAnsi="Arial" w:cs="Arial"/>
        </w:rPr>
        <w:t>Cedar</w:t>
      </w:r>
      <w:r w:rsidR="00212EF6">
        <w:rPr>
          <w:rFonts w:ascii="Arial" w:hAnsi="Arial" w:cs="Arial"/>
        </w:rPr>
        <w:t xml:space="preserve"> </w:t>
      </w:r>
      <w:r w:rsidR="00212EF6" w:rsidRPr="00212EF6">
        <w:rPr>
          <w:rFonts w:ascii="Arial" w:hAnsi="Arial" w:cs="Arial"/>
        </w:rPr>
        <w:t>as is the behavior of choosing just right books.</w:t>
      </w:r>
      <w:r w:rsidR="003D4F16">
        <w:rPr>
          <w:rFonts w:ascii="Arial" w:hAnsi="Arial" w:cs="Arial"/>
        </w:rPr>
        <w:t xml:space="preserve"> </w:t>
      </w:r>
    </w:p>
    <w:p w14:paraId="28273E35" w14:textId="77777777" w:rsidR="00212EF6" w:rsidRDefault="00212EF6" w:rsidP="00212EF6">
      <w:pPr>
        <w:rPr>
          <w:rFonts w:ascii="Arial" w:hAnsi="Arial" w:cs="Arial"/>
        </w:rPr>
      </w:pPr>
    </w:p>
    <w:p w14:paraId="048A44A9" w14:textId="77777777" w:rsidR="00212EF6" w:rsidRPr="00212EF6" w:rsidRDefault="00212EF6" w:rsidP="00212EF6">
      <w:pPr>
        <w:rPr>
          <w:rFonts w:ascii="Arial" w:hAnsi="Arial" w:cs="Arial"/>
        </w:rPr>
      </w:pPr>
      <w:r>
        <w:rPr>
          <w:rFonts w:ascii="Arial" w:hAnsi="Arial" w:cs="Arial"/>
        </w:rPr>
        <w:tab/>
        <w:t xml:space="preserve">ESAIL 2.10 raises awareness of the importance of summative and formative </w:t>
      </w:r>
      <w:r w:rsidRPr="00212EF6">
        <w:rPr>
          <w:rFonts w:ascii="Arial" w:hAnsi="Arial" w:cs="Arial"/>
        </w:rPr>
        <w:t xml:space="preserve">assessments being organized for instructional purposes and documentation. At </w:t>
      </w:r>
      <w:r w:rsidR="00E64DE0">
        <w:rPr>
          <w:rFonts w:ascii="Arial" w:hAnsi="Arial" w:cs="Arial"/>
        </w:rPr>
        <w:t>Cedar</w:t>
      </w:r>
      <w:r w:rsidRPr="00212EF6">
        <w:rPr>
          <w:rFonts w:ascii="Arial" w:hAnsi="Arial" w:cs="Arial"/>
        </w:rPr>
        <w:t xml:space="preserve">, it was noted that assessment notebooks were present and used for grouping students as well as for designing mini-lessons. </w:t>
      </w:r>
      <w:r w:rsidR="0066035D" w:rsidRPr="00212EF6">
        <w:rPr>
          <w:rFonts w:ascii="Arial" w:hAnsi="Arial" w:cs="Arial"/>
        </w:rPr>
        <w:t>However, the scope of this walk-through did not include examination of assessment notebooks.</w:t>
      </w:r>
      <w:r w:rsidR="00B147D4">
        <w:rPr>
          <w:rFonts w:ascii="Arial" w:hAnsi="Arial" w:cs="Arial"/>
        </w:rPr>
        <w:t xml:space="preserve"> Nonetheless</w:t>
      </w:r>
      <w:r w:rsidR="0066035D">
        <w:rPr>
          <w:rFonts w:ascii="Arial" w:hAnsi="Arial" w:cs="Arial"/>
        </w:rPr>
        <w:t xml:space="preserve">, during the walk-through it was observed that teachers took anecdotal notes and running records as formative assessments. </w:t>
      </w:r>
    </w:p>
    <w:p w14:paraId="4778ACDC" w14:textId="77777777" w:rsidR="00212EF6" w:rsidRDefault="00212EF6" w:rsidP="00AF53F2">
      <w:pPr>
        <w:pStyle w:val="Subtitle"/>
        <w:rPr>
          <w:rStyle w:val="SubtleEmphasis1"/>
          <w:rFonts w:ascii="Arial" w:hAnsi="Arial" w:cs="Arial"/>
        </w:rPr>
      </w:pPr>
    </w:p>
    <w:p w14:paraId="7B8C46DD" w14:textId="77777777" w:rsidR="00AF53F2" w:rsidRDefault="00AF53F2" w:rsidP="00AF53F2">
      <w:pPr>
        <w:pStyle w:val="Subtitle"/>
        <w:rPr>
          <w:rStyle w:val="SubtleEmphasis1"/>
          <w:rFonts w:ascii="Arial" w:hAnsi="Arial" w:cs="Arial"/>
        </w:rPr>
      </w:pPr>
      <w:r w:rsidRPr="008C468B">
        <w:rPr>
          <w:rStyle w:val="SubtleEmphasis1"/>
          <w:rFonts w:ascii="Arial" w:hAnsi="Arial" w:cs="Arial"/>
        </w:rPr>
        <w:t>Where We Want To Be</w:t>
      </w:r>
      <w:r>
        <w:rPr>
          <w:rStyle w:val="SubtleEmphasis1"/>
          <w:rFonts w:ascii="Arial" w:hAnsi="Arial" w:cs="Arial"/>
        </w:rPr>
        <w:t xml:space="preserve"> in relation to ESAIL 2</w:t>
      </w:r>
    </w:p>
    <w:p w14:paraId="4F878F69" w14:textId="77777777" w:rsidR="00D417E2" w:rsidRDefault="00D417E2" w:rsidP="00D417E2">
      <w:pPr>
        <w:rPr>
          <w:rFonts w:ascii="Arial" w:hAnsi="Arial" w:cs="Arial"/>
        </w:rPr>
      </w:pPr>
      <w:r w:rsidRPr="00D417E2">
        <w:rPr>
          <w:rFonts w:ascii="Arial" w:hAnsi="Arial" w:cs="Arial"/>
        </w:rPr>
        <w:tab/>
      </w:r>
      <w:r w:rsidR="00E64DE0">
        <w:rPr>
          <w:rFonts w:ascii="Arial" w:hAnsi="Arial" w:cs="Arial"/>
        </w:rPr>
        <w:t>Cedar</w:t>
      </w:r>
      <w:r w:rsidRPr="00D417E2">
        <w:rPr>
          <w:rFonts w:ascii="Arial" w:hAnsi="Arial" w:cs="Arial"/>
        </w:rPr>
        <w:t xml:space="preserve">, in large part, is already where we want to be in relation to ESAIL 2, as highlighted in the previous section. Now, the work before </w:t>
      </w:r>
      <w:r w:rsidR="00E64DE0">
        <w:rPr>
          <w:rFonts w:ascii="Arial" w:hAnsi="Arial" w:cs="Arial"/>
        </w:rPr>
        <w:t>Cedar</w:t>
      </w:r>
      <w:r w:rsidRPr="00D417E2">
        <w:rPr>
          <w:rFonts w:ascii="Arial" w:hAnsi="Arial" w:cs="Arial"/>
        </w:rPr>
        <w:t xml:space="preserve"> in terms of this concept is about going deeper and refining what is already in place.  The following five goals describe what going deeper and refining current practice means.</w:t>
      </w:r>
    </w:p>
    <w:p w14:paraId="1E958431" w14:textId="77777777" w:rsidR="00D417E2" w:rsidRPr="00D417E2" w:rsidRDefault="00D417E2" w:rsidP="00D417E2">
      <w:pPr>
        <w:rPr>
          <w:rFonts w:ascii="Arial" w:hAnsi="Arial" w:cs="Arial"/>
        </w:rPr>
      </w:pPr>
    </w:p>
    <w:p w14:paraId="68FD057E" w14:textId="77777777" w:rsidR="00AF53F2" w:rsidRDefault="00B17FC7" w:rsidP="00AF53F2">
      <w:pPr>
        <w:numPr>
          <w:ilvl w:val="0"/>
          <w:numId w:val="15"/>
        </w:numPr>
        <w:rPr>
          <w:rFonts w:ascii="Arial" w:hAnsi="Arial" w:cs="Arial"/>
        </w:rPr>
      </w:pPr>
      <w:r>
        <w:rPr>
          <w:rFonts w:ascii="Arial" w:hAnsi="Arial" w:cs="Arial"/>
        </w:rPr>
        <w:t xml:space="preserve">Presently, “powerful words” is an underutilized tab in the Thoughtful Log. </w:t>
      </w:r>
      <w:r w:rsidR="00AF53F2" w:rsidRPr="00AF53F2">
        <w:rPr>
          <w:rFonts w:ascii="Arial" w:hAnsi="Arial" w:cs="Arial"/>
        </w:rPr>
        <w:t xml:space="preserve">Consider making vocabulary instruction a school </w:t>
      </w:r>
      <w:r w:rsidR="00706085">
        <w:rPr>
          <w:rFonts w:ascii="Arial" w:hAnsi="Arial" w:cs="Arial"/>
        </w:rPr>
        <w:t>(</w:t>
      </w:r>
      <w:r w:rsidR="00AF53F2" w:rsidRPr="00AF53F2">
        <w:rPr>
          <w:rFonts w:ascii="Arial" w:hAnsi="Arial" w:cs="Arial"/>
        </w:rPr>
        <w:t>or district</w:t>
      </w:r>
      <w:r w:rsidR="00706085">
        <w:rPr>
          <w:rFonts w:ascii="Arial" w:hAnsi="Arial" w:cs="Arial"/>
        </w:rPr>
        <w:t>)</w:t>
      </w:r>
      <w:r w:rsidR="00AF53F2" w:rsidRPr="00AF53F2">
        <w:rPr>
          <w:rFonts w:ascii="Arial" w:hAnsi="Arial" w:cs="Arial"/>
        </w:rPr>
        <w:t xml:space="preserve"> focus. Attention to this tab in the Thoughtful Log is a high-leverage scaffold for increasing comprehension and text reading level.</w:t>
      </w:r>
      <w:r>
        <w:rPr>
          <w:rFonts w:ascii="Arial" w:hAnsi="Arial" w:cs="Arial"/>
        </w:rPr>
        <w:t xml:space="preserve"> </w:t>
      </w:r>
      <w:r w:rsidR="004471DC">
        <w:rPr>
          <w:rFonts w:ascii="Arial" w:hAnsi="Arial" w:cs="Arial"/>
        </w:rPr>
        <w:t>As the PCL model has evolved, this section of the log is now called Craft because the Powerful Words section, in the past, was too limiting. Often, this section just captured a list of adjectives, adverbs, or phrases that caught our attention. Or, we kept track of definition</w:t>
      </w:r>
      <w:r w:rsidR="00706085">
        <w:rPr>
          <w:rFonts w:ascii="Arial" w:hAnsi="Arial" w:cs="Arial"/>
        </w:rPr>
        <w:t>s</w:t>
      </w:r>
      <w:r w:rsidR="004471DC">
        <w:rPr>
          <w:rFonts w:ascii="Arial" w:hAnsi="Arial" w:cs="Arial"/>
        </w:rPr>
        <w:t xml:space="preserve">. Now, CCSS calls us to help students analyze more </w:t>
      </w:r>
      <w:r w:rsidR="004471DC" w:rsidRPr="00706085">
        <w:rPr>
          <w:rFonts w:ascii="Arial" w:hAnsi="Arial" w:cs="Arial"/>
          <w:i/>
          <w:u w:val="single"/>
        </w:rPr>
        <w:t>how</w:t>
      </w:r>
      <w:r w:rsidR="004471DC">
        <w:rPr>
          <w:rFonts w:ascii="Arial" w:hAnsi="Arial" w:cs="Arial"/>
        </w:rPr>
        <w:t xml:space="preserve"> the craft of a written text increases comprehension of the text and </w:t>
      </w:r>
      <w:r w:rsidR="004471DC" w:rsidRPr="00706085">
        <w:rPr>
          <w:rFonts w:ascii="Arial" w:hAnsi="Arial" w:cs="Arial"/>
          <w:i/>
          <w:u w:val="single"/>
        </w:rPr>
        <w:t>how</w:t>
      </w:r>
      <w:r w:rsidR="004471DC">
        <w:rPr>
          <w:rFonts w:ascii="Arial" w:hAnsi="Arial" w:cs="Arial"/>
        </w:rPr>
        <w:t xml:space="preserve"> it can be used as a writer to help the reader better understand the writer’s intent. So, for example, we can ask the question, how is the writer using idioms or personification, as a craft to help us better understand the theme? Here we want to again look to the increasing complexity of craft identified in the CCSS as we move up the grades. See the CCSS anchor standards under craft. For example, log entries after assisted instruction in the mini-lesson, might focus in grade 1 on words and phrases in stories or poems that suggest feelings or appeal to the senses RL1.4. Then, in this section of the log in grade 5 we would see entries that examine the use of metaphors and </w:t>
      </w:r>
      <w:r w:rsidR="004471DC">
        <w:rPr>
          <w:rFonts w:ascii="Arial" w:hAnsi="Arial" w:cs="Arial"/>
        </w:rPr>
        <w:lastRenderedPageBreak/>
        <w:t>similes to shape the meaning of the te</w:t>
      </w:r>
      <w:r w:rsidR="00706085">
        <w:rPr>
          <w:rFonts w:ascii="Arial" w:hAnsi="Arial" w:cs="Arial"/>
        </w:rPr>
        <w:t>xt RL 5.4. This section of our T</w:t>
      </w:r>
      <w:r w:rsidR="004471DC">
        <w:rPr>
          <w:rFonts w:ascii="Arial" w:hAnsi="Arial" w:cs="Arial"/>
        </w:rPr>
        <w:t>houghtful Log is about the study of well-crafted books that increase comprehension. It is not about writing per se but you would use the log as a reference tool to find crafting for writing.</w:t>
      </w:r>
    </w:p>
    <w:p w14:paraId="4DC8ADBB" w14:textId="77777777" w:rsidR="00377B17" w:rsidRDefault="00377B17" w:rsidP="00377B17">
      <w:pPr>
        <w:ind w:left="720"/>
        <w:rPr>
          <w:rFonts w:ascii="Arial" w:hAnsi="Arial" w:cs="Arial"/>
        </w:rPr>
      </w:pPr>
    </w:p>
    <w:p w14:paraId="26BDBB8C" w14:textId="77777777" w:rsidR="00377B17" w:rsidRPr="00B147D4" w:rsidRDefault="001A3D9E" w:rsidP="00377B17">
      <w:pPr>
        <w:numPr>
          <w:ilvl w:val="0"/>
          <w:numId w:val="15"/>
        </w:numPr>
        <w:rPr>
          <w:rFonts w:ascii="Arial" w:hAnsi="Arial" w:cs="Arial"/>
        </w:rPr>
      </w:pPr>
      <w:r w:rsidRPr="001A3D9E">
        <w:rPr>
          <w:rFonts w:ascii="Arial" w:hAnsi="Arial" w:cs="Arial"/>
        </w:rPr>
        <w:t xml:space="preserve">Classroom artifacts show that </w:t>
      </w:r>
      <w:r w:rsidR="00E64DE0">
        <w:rPr>
          <w:rFonts w:ascii="Arial" w:hAnsi="Arial" w:cs="Arial"/>
        </w:rPr>
        <w:t>Cedar</w:t>
      </w:r>
      <w:r w:rsidRPr="001A3D9E">
        <w:rPr>
          <w:rFonts w:ascii="Arial" w:hAnsi="Arial" w:cs="Arial"/>
        </w:rPr>
        <w:t xml:space="preserve"> teachers are aware of the importance of integrated learning across the curriculum. Continued planning with this focus in mind will strengthen student comprehension and accelerated achievement.</w:t>
      </w:r>
    </w:p>
    <w:p w14:paraId="57D0B0D1" w14:textId="77777777" w:rsidR="00377B17" w:rsidRPr="001A3D9E" w:rsidRDefault="00377B17" w:rsidP="00377B17">
      <w:pPr>
        <w:rPr>
          <w:rFonts w:ascii="Arial" w:hAnsi="Arial" w:cs="Arial"/>
        </w:rPr>
      </w:pPr>
    </w:p>
    <w:p w14:paraId="7C1C1C49" w14:textId="77777777" w:rsidR="001A3D9E" w:rsidRDefault="00A66D4D" w:rsidP="00AF53F2">
      <w:pPr>
        <w:numPr>
          <w:ilvl w:val="0"/>
          <w:numId w:val="15"/>
        </w:numPr>
        <w:rPr>
          <w:rFonts w:ascii="Arial" w:hAnsi="Arial" w:cs="Arial"/>
        </w:rPr>
      </w:pPr>
      <w:r>
        <w:rPr>
          <w:rFonts w:ascii="Arial" w:hAnsi="Arial" w:cs="Arial"/>
        </w:rPr>
        <w:t>In the classroom library a</w:t>
      </w:r>
      <w:r w:rsidR="00377B17" w:rsidRPr="00377B17">
        <w:rPr>
          <w:rFonts w:ascii="Arial" w:hAnsi="Arial" w:cs="Arial"/>
        </w:rPr>
        <w:t>n additional category that could be added to the existing categories would be thematic tubs that focus on themes prevalent in each particular grade level. This addition would provide students with consolidation of learning across different books thereby building networks of understanding that would add depth to comprehension (ES</w:t>
      </w:r>
      <w:r w:rsidR="002403A3">
        <w:rPr>
          <w:rFonts w:ascii="Arial" w:hAnsi="Arial" w:cs="Arial"/>
        </w:rPr>
        <w:t>AIL 2.</w:t>
      </w:r>
      <w:r w:rsidR="00377B17" w:rsidRPr="00377B17">
        <w:rPr>
          <w:rFonts w:ascii="Arial" w:hAnsi="Arial" w:cs="Arial"/>
        </w:rPr>
        <w:t>6).</w:t>
      </w:r>
    </w:p>
    <w:p w14:paraId="5D761EF8" w14:textId="77777777" w:rsidR="00013E35" w:rsidRDefault="00013E35" w:rsidP="00013E35">
      <w:pPr>
        <w:rPr>
          <w:rFonts w:ascii="Arial" w:hAnsi="Arial" w:cs="Arial"/>
        </w:rPr>
      </w:pPr>
    </w:p>
    <w:p w14:paraId="178EF314" w14:textId="77777777" w:rsidR="002403A3" w:rsidRDefault="002403A3" w:rsidP="00AF53F2">
      <w:pPr>
        <w:numPr>
          <w:ilvl w:val="0"/>
          <w:numId w:val="15"/>
        </w:numPr>
        <w:rPr>
          <w:rFonts w:ascii="Arial" w:hAnsi="Arial" w:cs="Arial"/>
        </w:rPr>
      </w:pPr>
      <w:r>
        <w:rPr>
          <w:rFonts w:ascii="Arial" w:hAnsi="Arial" w:cs="Arial"/>
        </w:rPr>
        <w:t xml:space="preserve">Expanding on ESAIL 2.6, rigorous teaching in this area would be evidenced by the presence of well-crafted texts in the classroom library </w:t>
      </w:r>
      <w:r w:rsidRPr="002403A3">
        <w:rPr>
          <w:rFonts w:ascii="Arial" w:hAnsi="Arial" w:cs="Arial"/>
          <w:i/>
        </w:rPr>
        <w:t>with a direct link to repeated analysis of the texts observed in the language charts and several entries in Thoughtful Logs showing increased student comprehension</w:t>
      </w:r>
      <w:r>
        <w:rPr>
          <w:rFonts w:ascii="Arial" w:hAnsi="Arial" w:cs="Arial"/>
        </w:rPr>
        <w:t>. The integration of the classroom library texts, co-constructed language charts and student’s Thoughtful Logs supports the connected learning necessary for CCSS anchor standard #10: Read and comprehend complex literary and informational texts independently and proficiently.</w:t>
      </w:r>
    </w:p>
    <w:p w14:paraId="620FF7B7" w14:textId="77777777" w:rsidR="00EC65FC" w:rsidRPr="00377B17" w:rsidRDefault="00EC65FC" w:rsidP="00EC65FC">
      <w:pPr>
        <w:rPr>
          <w:rFonts w:ascii="Arial" w:hAnsi="Arial" w:cs="Arial"/>
        </w:rPr>
      </w:pPr>
    </w:p>
    <w:p w14:paraId="199F2331" w14:textId="77777777" w:rsidR="00FA55C7" w:rsidRDefault="0063406B" w:rsidP="00EC65FC">
      <w:pPr>
        <w:numPr>
          <w:ilvl w:val="0"/>
          <w:numId w:val="15"/>
        </w:numPr>
        <w:spacing w:line="276" w:lineRule="auto"/>
        <w:rPr>
          <w:rFonts w:ascii="Arial" w:hAnsi="Arial" w:cs="Arial"/>
        </w:rPr>
      </w:pPr>
      <w:r>
        <w:rPr>
          <w:rFonts w:ascii="Arial" w:hAnsi="Arial" w:cs="Arial"/>
        </w:rPr>
        <w:t>Criterion 2.8 is tied to rigorous teaching when we see text complexity bands rather than text levels used</w:t>
      </w:r>
      <w:r w:rsidR="00EC65FC">
        <w:rPr>
          <w:rFonts w:ascii="Arial" w:hAnsi="Arial" w:cs="Arial"/>
        </w:rPr>
        <w:t xml:space="preserve"> to teach reading beyond grade 2</w:t>
      </w:r>
      <w:r>
        <w:rPr>
          <w:rFonts w:ascii="Arial" w:hAnsi="Arial" w:cs="Arial"/>
        </w:rPr>
        <w:t>. (CCSS p. 32). Further, we can study craft across a range of text types. We need to go beyond thinking about specialized knowledge.</w:t>
      </w:r>
      <w:r w:rsidR="00212EF6">
        <w:rPr>
          <w:rFonts w:ascii="Arial" w:hAnsi="Arial" w:cs="Arial"/>
        </w:rPr>
        <w:t xml:space="preserve"> Attention to complexity bands and the triangulation of factors that influence </w:t>
      </w:r>
      <w:r w:rsidR="00EC65FC">
        <w:rPr>
          <w:rFonts w:ascii="Arial" w:hAnsi="Arial" w:cs="Arial"/>
        </w:rPr>
        <w:t>readability</w:t>
      </w:r>
      <w:r w:rsidR="00212EF6">
        <w:rPr>
          <w:rFonts w:ascii="Arial" w:hAnsi="Arial" w:cs="Arial"/>
        </w:rPr>
        <w:t xml:space="preserve"> of texts </w:t>
      </w:r>
      <w:r w:rsidR="00EC65FC">
        <w:rPr>
          <w:rFonts w:ascii="Arial" w:hAnsi="Arial" w:cs="Arial"/>
        </w:rPr>
        <w:t xml:space="preserve">beyond </w:t>
      </w:r>
      <w:proofErr w:type="spellStart"/>
      <w:r w:rsidR="00EC65FC">
        <w:rPr>
          <w:rFonts w:ascii="Arial" w:hAnsi="Arial" w:cs="Arial"/>
        </w:rPr>
        <w:t>lexile</w:t>
      </w:r>
      <w:proofErr w:type="spellEnd"/>
      <w:r w:rsidR="00EC65FC">
        <w:rPr>
          <w:rFonts w:ascii="Arial" w:hAnsi="Arial" w:cs="Arial"/>
        </w:rPr>
        <w:t xml:space="preserve"> levels as is emphasized by the Common Core State Standards is an area for </w:t>
      </w:r>
      <w:r w:rsidR="00E64DE0">
        <w:rPr>
          <w:rFonts w:ascii="Arial" w:hAnsi="Arial" w:cs="Arial"/>
        </w:rPr>
        <w:t>Houston</w:t>
      </w:r>
      <w:r w:rsidR="00EC65FC">
        <w:rPr>
          <w:rFonts w:ascii="Arial" w:hAnsi="Arial" w:cs="Arial"/>
        </w:rPr>
        <w:t xml:space="preserve"> school district to examine more closely. </w:t>
      </w:r>
      <w:r w:rsidR="00212EF6">
        <w:rPr>
          <w:rFonts w:ascii="Arial" w:hAnsi="Arial" w:cs="Arial"/>
        </w:rPr>
        <w:t xml:space="preserve"> </w:t>
      </w:r>
    </w:p>
    <w:p w14:paraId="0915BE02" w14:textId="77777777" w:rsidR="0063406B" w:rsidRDefault="0063406B" w:rsidP="00EC65FC">
      <w:pPr>
        <w:spacing w:line="276" w:lineRule="auto"/>
        <w:rPr>
          <w:rFonts w:ascii="Arial" w:hAnsi="Arial" w:cs="Arial"/>
        </w:rPr>
      </w:pPr>
    </w:p>
    <w:p w14:paraId="222716D7" w14:textId="77777777" w:rsidR="00EC65FC" w:rsidRDefault="00EC65FC" w:rsidP="00EC65FC">
      <w:pPr>
        <w:pStyle w:val="Subtitle"/>
        <w:rPr>
          <w:rStyle w:val="SubtleEmphasis1"/>
          <w:rFonts w:ascii="Arial" w:hAnsi="Arial" w:cs="Arial"/>
        </w:rPr>
      </w:pPr>
      <w:r w:rsidRPr="008C468B">
        <w:rPr>
          <w:rStyle w:val="SubtleEmphasis1"/>
          <w:rFonts w:ascii="Arial" w:hAnsi="Arial" w:cs="Arial"/>
        </w:rPr>
        <w:t>Recommended Next Steps</w:t>
      </w:r>
      <w:r>
        <w:rPr>
          <w:rStyle w:val="SubtleEmphasis1"/>
          <w:rFonts w:ascii="Arial" w:hAnsi="Arial" w:cs="Arial"/>
        </w:rPr>
        <w:t xml:space="preserve"> in Relation to ESAIL 2</w:t>
      </w:r>
    </w:p>
    <w:p w14:paraId="50A3EDDA" w14:textId="77777777" w:rsidR="005D5034" w:rsidRPr="00DB1A63" w:rsidRDefault="00A66D4D" w:rsidP="005D5034">
      <w:pPr>
        <w:rPr>
          <w:rFonts w:ascii="Arial" w:hAnsi="Arial" w:cs="Arial"/>
        </w:rPr>
      </w:pPr>
      <w:r w:rsidRPr="009B72B0">
        <w:rPr>
          <w:rFonts w:ascii="Arial" w:hAnsi="Arial" w:cs="Arial"/>
        </w:rPr>
        <w:tab/>
        <w:t xml:space="preserve">With regard to ESAIL 2, the “game-changer” if you will, for </w:t>
      </w:r>
      <w:r w:rsidR="00E64DE0">
        <w:rPr>
          <w:rFonts w:ascii="Arial" w:hAnsi="Arial" w:cs="Arial"/>
        </w:rPr>
        <w:t>Cedar</w:t>
      </w:r>
      <w:r w:rsidRPr="009B72B0">
        <w:rPr>
          <w:rFonts w:ascii="Arial" w:hAnsi="Arial" w:cs="Arial"/>
        </w:rPr>
        <w:t xml:space="preserve"> will be to work on the content of the mini-lessons. This is because </w:t>
      </w:r>
      <w:r w:rsidR="00E64DE0">
        <w:rPr>
          <w:rFonts w:ascii="Arial" w:hAnsi="Arial" w:cs="Arial"/>
        </w:rPr>
        <w:t>Cedar</w:t>
      </w:r>
      <w:r w:rsidRPr="009B72B0">
        <w:rPr>
          <w:rFonts w:ascii="Arial" w:hAnsi="Arial" w:cs="Arial"/>
        </w:rPr>
        <w:t xml:space="preserve"> satisfies the procedural level of ESAIL 2 already. </w:t>
      </w:r>
      <w:r w:rsidR="00E64DE0">
        <w:rPr>
          <w:rFonts w:ascii="Arial" w:hAnsi="Arial" w:cs="Arial"/>
        </w:rPr>
        <w:t>Cedar</w:t>
      </w:r>
      <w:r w:rsidRPr="009B72B0">
        <w:rPr>
          <w:rFonts w:ascii="Arial" w:hAnsi="Arial" w:cs="Arial"/>
        </w:rPr>
        <w:t xml:space="preserve"> embodies all of what ESAIL </w:t>
      </w:r>
      <w:r w:rsidR="004C0F9B" w:rsidRPr="009B72B0">
        <w:rPr>
          <w:rFonts w:ascii="Arial" w:hAnsi="Arial" w:cs="Arial"/>
        </w:rPr>
        <w:t xml:space="preserve">2 </w:t>
      </w:r>
      <w:r w:rsidRPr="009B72B0">
        <w:rPr>
          <w:rFonts w:ascii="Arial" w:hAnsi="Arial" w:cs="Arial"/>
        </w:rPr>
        <w:t xml:space="preserve">asks for in terms of organization, scheduling, gradual release model, </w:t>
      </w:r>
      <w:r w:rsidR="004C0F9B" w:rsidRPr="009B72B0">
        <w:rPr>
          <w:rFonts w:ascii="Arial" w:hAnsi="Arial" w:cs="Arial"/>
        </w:rPr>
        <w:t>and understanding</w:t>
      </w:r>
      <w:r w:rsidRPr="009B72B0">
        <w:rPr>
          <w:rFonts w:ascii="Arial" w:hAnsi="Arial" w:cs="Arial"/>
        </w:rPr>
        <w:t xml:space="preserve"> of how zones of proximal and actual development are tightly tied to components of the workshop model, </w:t>
      </w:r>
      <w:r w:rsidR="004C0F9B" w:rsidRPr="009B72B0">
        <w:rPr>
          <w:rFonts w:ascii="Arial" w:hAnsi="Arial" w:cs="Arial"/>
        </w:rPr>
        <w:t xml:space="preserve">explicit teaching, and the developmental continuum. Wow! Quite literally, a party should be thrown to honor </w:t>
      </w:r>
      <w:r w:rsidR="00E64DE0">
        <w:rPr>
          <w:rFonts w:ascii="Arial" w:hAnsi="Arial" w:cs="Arial"/>
        </w:rPr>
        <w:t>Cedar</w:t>
      </w:r>
      <w:r w:rsidR="004C0F9B" w:rsidRPr="009B72B0">
        <w:rPr>
          <w:rFonts w:ascii="Arial" w:hAnsi="Arial" w:cs="Arial"/>
        </w:rPr>
        <w:t xml:space="preserve"> teachers for their unwavering commitment to best practices in literacy and student achievement!</w:t>
      </w:r>
      <w:r w:rsidRPr="009B72B0">
        <w:rPr>
          <w:rFonts w:ascii="Arial" w:hAnsi="Arial" w:cs="Arial"/>
        </w:rPr>
        <w:t xml:space="preserve"> </w:t>
      </w:r>
      <w:r w:rsidR="00CD5A55">
        <w:rPr>
          <w:rFonts w:ascii="Arial" w:hAnsi="Arial" w:cs="Arial"/>
        </w:rPr>
        <w:t xml:space="preserve">This can be said for all schools. What </w:t>
      </w:r>
      <w:r w:rsidR="00E64DE0">
        <w:rPr>
          <w:rFonts w:ascii="Arial" w:hAnsi="Arial" w:cs="Arial"/>
        </w:rPr>
        <w:t>Houston</w:t>
      </w:r>
      <w:r w:rsidR="00CD5A55">
        <w:rPr>
          <w:rFonts w:ascii="Arial" w:hAnsi="Arial" w:cs="Arial"/>
        </w:rPr>
        <w:t xml:space="preserve"> has provided professional development on, </w:t>
      </w:r>
      <w:r w:rsidR="00E64DE0">
        <w:rPr>
          <w:rFonts w:ascii="Arial" w:hAnsi="Arial" w:cs="Arial"/>
        </w:rPr>
        <w:t>Houston</w:t>
      </w:r>
      <w:r w:rsidR="00CD5A55">
        <w:rPr>
          <w:rFonts w:ascii="Arial" w:hAnsi="Arial" w:cs="Arial"/>
        </w:rPr>
        <w:t xml:space="preserve"> teachers have put into practice. </w:t>
      </w:r>
      <w:r w:rsidR="004C0F9B" w:rsidRPr="009B72B0">
        <w:rPr>
          <w:rFonts w:ascii="Arial" w:hAnsi="Arial" w:cs="Arial"/>
        </w:rPr>
        <w:t xml:space="preserve">So, then, the question becomes where do </w:t>
      </w:r>
      <w:r w:rsidR="00896C57">
        <w:rPr>
          <w:rFonts w:ascii="Arial" w:hAnsi="Arial" w:cs="Arial"/>
        </w:rPr>
        <w:t xml:space="preserve">we </w:t>
      </w:r>
      <w:r w:rsidR="004C0F9B" w:rsidRPr="009B72B0">
        <w:rPr>
          <w:rFonts w:ascii="Arial" w:hAnsi="Arial" w:cs="Arial"/>
        </w:rPr>
        <w:t xml:space="preserve">go from here that translates into a game-changer for student achievement </w:t>
      </w:r>
      <w:r w:rsidR="00896C57" w:rsidRPr="009B72B0">
        <w:rPr>
          <w:rFonts w:ascii="Arial" w:hAnsi="Arial" w:cs="Arial"/>
        </w:rPr>
        <w:t>that position</w:t>
      </w:r>
      <w:r w:rsidR="004C0F9B" w:rsidRPr="009B72B0">
        <w:rPr>
          <w:rFonts w:ascii="Arial" w:hAnsi="Arial" w:cs="Arial"/>
        </w:rPr>
        <w:t xml:space="preserve"> all </w:t>
      </w:r>
      <w:r w:rsidR="00E64DE0">
        <w:rPr>
          <w:rFonts w:ascii="Arial" w:hAnsi="Arial" w:cs="Arial"/>
        </w:rPr>
        <w:t>Cedar</w:t>
      </w:r>
      <w:r w:rsidR="004C0F9B" w:rsidRPr="009B72B0">
        <w:rPr>
          <w:rFonts w:ascii="Arial" w:hAnsi="Arial" w:cs="Arial"/>
        </w:rPr>
        <w:t xml:space="preserve"> students as being college and career ready? The answer is, the content of the lessons, beginning with the mini-lesson during whole group instruction. To do this, a protocol needs to be established where teachers can be provided time and structure to closely examine what the content of mini-lessons should look like under Common Core and how this is similar to and different from current practice which tends to lean towards using the developmental continuum for planning lessons.</w:t>
      </w:r>
      <w:r w:rsidR="00C5336D" w:rsidRPr="009B72B0">
        <w:rPr>
          <w:rFonts w:ascii="Arial" w:hAnsi="Arial" w:cs="Arial"/>
        </w:rPr>
        <w:t xml:space="preserve"> The big idea here is that </w:t>
      </w:r>
      <w:r w:rsidR="00E64DE0">
        <w:rPr>
          <w:rFonts w:ascii="Arial" w:hAnsi="Arial" w:cs="Arial"/>
        </w:rPr>
        <w:t>Cedar</w:t>
      </w:r>
      <w:r w:rsidR="00C5336D" w:rsidRPr="009B72B0">
        <w:rPr>
          <w:rFonts w:ascii="Arial" w:hAnsi="Arial" w:cs="Arial"/>
        </w:rPr>
        <w:t xml:space="preserve"> is now in </w:t>
      </w:r>
      <w:r w:rsidR="00C5336D" w:rsidRPr="009B72B0">
        <w:rPr>
          <w:rFonts w:ascii="Arial" w:hAnsi="Arial" w:cs="Arial"/>
        </w:rPr>
        <w:lastRenderedPageBreak/>
        <w:t xml:space="preserve">a place to move beyond “essential mini-lessons” and trust that the preceding grade has successfully taught these lessons. We now connect to the known and teach for the future. In sum, the recommended next step in relation to ESAIL 2 is refining </w:t>
      </w:r>
      <w:r w:rsidR="00CD5A55">
        <w:rPr>
          <w:rFonts w:ascii="Arial" w:hAnsi="Arial" w:cs="Arial"/>
        </w:rPr>
        <w:t>the content of the mini-lessons to align tightly with CCSS while reserving the small group and 1:1 conferencing for instructional level teaching aligned to the developmental continuums.</w:t>
      </w:r>
    </w:p>
    <w:p w14:paraId="3BE8A36E" w14:textId="77777777" w:rsidR="00DB0F39" w:rsidRDefault="00DB0F39" w:rsidP="00DB0F39"/>
    <w:p w14:paraId="66D287A1" w14:textId="77777777" w:rsidR="00DB0F39" w:rsidRDefault="00DB0F39" w:rsidP="00DB0F39">
      <w:pPr>
        <w:rPr>
          <w:rStyle w:val="SubtleEmphasis1"/>
          <w:rFonts w:ascii="Arial" w:hAnsi="Arial" w:cs="Arial"/>
          <w:b/>
        </w:rPr>
      </w:pPr>
      <w:r w:rsidRPr="00107F46">
        <w:rPr>
          <w:rStyle w:val="SubtleEmphasis1"/>
          <w:rFonts w:ascii="Arial" w:hAnsi="Arial" w:cs="Arial"/>
          <w:b/>
        </w:rPr>
        <w:t xml:space="preserve">ESAIL </w:t>
      </w:r>
      <w:r>
        <w:rPr>
          <w:rStyle w:val="SubtleEmphasis1"/>
          <w:rFonts w:ascii="Arial" w:hAnsi="Arial" w:cs="Arial"/>
          <w:b/>
        </w:rPr>
        <w:t>Criterion 3</w:t>
      </w:r>
      <w:r w:rsidRPr="00107F46">
        <w:rPr>
          <w:rStyle w:val="SubtleEmphasis1"/>
          <w:rFonts w:ascii="Arial" w:hAnsi="Arial" w:cs="Arial"/>
          <w:b/>
        </w:rPr>
        <w:t xml:space="preserve">: </w:t>
      </w:r>
      <w:r>
        <w:rPr>
          <w:rStyle w:val="SubtleEmphasis1"/>
          <w:rFonts w:ascii="Arial" w:hAnsi="Arial" w:cs="Arial"/>
          <w:b/>
        </w:rPr>
        <w:t>Uses Data to Inform Instruction and to Provide Research-based Interventions</w:t>
      </w:r>
    </w:p>
    <w:p w14:paraId="35AA0F12" w14:textId="77777777" w:rsidR="00DB0F39" w:rsidRPr="00EF640A" w:rsidRDefault="00EF640A" w:rsidP="00EF640A">
      <w:pPr>
        <w:tabs>
          <w:tab w:val="left" w:pos="0"/>
        </w:tabs>
        <w:ind w:left="720"/>
        <w:rPr>
          <w:rFonts w:ascii="Arial" w:hAnsi="Arial" w:cs="Arial"/>
        </w:rPr>
      </w:pPr>
      <w:r w:rsidRPr="00EF640A">
        <w:rPr>
          <w:rFonts w:ascii="Arial" w:hAnsi="Arial" w:cs="Arial"/>
        </w:rPr>
        <w:t>Teachers use assessments to inform instruction and to monitor students’ learning</w:t>
      </w:r>
      <w:r w:rsidRPr="00EF640A">
        <w:rPr>
          <w:rFonts w:ascii="Arial" w:hAnsi="Arial" w:cs="Arial"/>
          <w:szCs w:val="18"/>
        </w:rPr>
        <w:t xml:space="preserve">. A range of summative </w:t>
      </w:r>
      <w:r w:rsidRPr="00EF640A">
        <w:rPr>
          <w:rFonts w:ascii="Arial" w:hAnsi="Arial" w:cs="Arial"/>
        </w:rPr>
        <w:t>and formative assessments are used, including portfolio assessments,</w:t>
      </w:r>
      <w:r w:rsidRPr="00EF640A">
        <w:rPr>
          <w:rFonts w:ascii="Arial" w:hAnsi="Arial" w:cs="Arial"/>
          <w:szCs w:val="18"/>
        </w:rPr>
        <w:t xml:space="preserve"> conference notes, constructed response measures, observations, anecdotal notes, running records, logs, and norm- and criterion-referenced tests</w:t>
      </w:r>
      <w:r w:rsidRPr="00EF640A">
        <w:rPr>
          <w:rFonts w:ascii="Arial" w:hAnsi="Arial" w:cs="Arial"/>
        </w:rPr>
        <w:t xml:space="preserve">. </w:t>
      </w:r>
      <w:r w:rsidRPr="00EF640A">
        <w:rPr>
          <w:rFonts w:ascii="Arial" w:hAnsi="Arial" w:cs="Arial"/>
          <w:szCs w:val="18"/>
        </w:rPr>
        <w:t>Data are used to tailor interventions that provide multiple layers of support for the most needy students, including a comprehensive intervention model with Reading Recovery in first grade and small group interventions across the grades. The specialty teachers collaborate and plan with the classroom teachers to ensure consistency of interventions across the school day.</w:t>
      </w:r>
    </w:p>
    <w:p w14:paraId="5810E860" w14:textId="77777777" w:rsidR="00EC65FC" w:rsidRDefault="00EC65FC" w:rsidP="00EC65FC">
      <w:pPr>
        <w:spacing w:line="276" w:lineRule="auto"/>
        <w:rPr>
          <w:rFonts w:ascii="Arial" w:hAnsi="Arial" w:cs="Arial"/>
        </w:rPr>
      </w:pPr>
    </w:p>
    <w:p w14:paraId="1BAF859E" w14:textId="77777777" w:rsidR="00EF640A" w:rsidRDefault="00EF640A" w:rsidP="00EC65FC">
      <w:pPr>
        <w:spacing w:line="276" w:lineRule="auto"/>
        <w:rPr>
          <w:rFonts w:ascii="Arial" w:hAnsi="Arial" w:cs="Arial"/>
        </w:rPr>
      </w:pPr>
      <w:r>
        <w:rPr>
          <w:rFonts w:ascii="Arial" w:hAnsi="Arial" w:cs="Arial"/>
        </w:rPr>
        <w:tab/>
        <w:t xml:space="preserve">Under this ESAIL criterion, </w:t>
      </w:r>
      <w:r w:rsidR="00E64DE0">
        <w:rPr>
          <w:rFonts w:ascii="Arial" w:hAnsi="Arial" w:cs="Arial"/>
        </w:rPr>
        <w:t>Cedar</w:t>
      </w:r>
      <w:r>
        <w:rPr>
          <w:rFonts w:ascii="Arial" w:hAnsi="Arial" w:cs="Arial"/>
        </w:rPr>
        <w:t xml:space="preserve"> has cause to both celebrate and grow. In celebration, </w:t>
      </w:r>
      <w:r w:rsidR="00E64DE0">
        <w:rPr>
          <w:rFonts w:ascii="Arial" w:hAnsi="Arial" w:cs="Arial"/>
        </w:rPr>
        <w:t>Cedar</w:t>
      </w:r>
      <w:r>
        <w:rPr>
          <w:rFonts w:ascii="Arial" w:hAnsi="Arial" w:cs="Arial"/>
        </w:rPr>
        <w:t xml:space="preserve"> teachers use a range of assessments, which include portfolios, conference notes, observational and anecdotal notes as well as running records, district and state assessments to measure student competency and direct teaching foci. Though not examined, it was noted that assessment binders were present in teaching areas. Furthermore, </w:t>
      </w:r>
      <w:r w:rsidR="00AE2272">
        <w:rPr>
          <w:rFonts w:ascii="Arial" w:hAnsi="Arial" w:cs="Arial"/>
        </w:rPr>
        <w:t xml:space="preserve">it was evident in the walk-through that small group instruction was prepared as evidenced by the presence of multiple lesson plans clearly organized across the months of the school year. Well-done </w:t>
      </w:r>
      <w:r w:rsidR="00E64DE0">
        <w:rPr>
          <w:rFonts w:ascii="Arial" w:hAnsi="Arial" w:cs="Arial"/>
        </w:rPr>
        <w:t>Cedar</w:t>
      </w:r>
      <w:r w:rsidR="00AE2272">
        <w:rPr>
          <w:rFonts w:ascii="Arial" w:hAnsi="Arial" w:cs="Arial"/>
        </w:rPr>
        <w:t xml:space="preserve"> teachers! </w:t>
      </w:r>
      <w:r w:rsidR="00C20DE0">
        <w:rPr>
          <w:rFonts w:ascii="Arial" w:hAnsi="Arial" w:cs="Arial"/>
        </w:rPr>
        <w:t>Room for growth can be found in two areas: ESAIL 3.4 and ESAIL 3.5. These criteria focus on the portfolio of CIM interventions and on collaborative protocols to ensure cohesion between classroom practice and intervention. The Where We Want To Be section will further explore these needs.</w:t>
      </w:r>
    </w:p>
    <w:p w14:paraId="37A5B09A" w14:textId="77777777" w:rsidR="00B73D5A" w:rsidRDefault="00B73D5A" w:rsidP="00EC65FC">
      <w:pPr>
        <w:spacing w:line="276" w:lineRule="auto"/>
        <w:rPr>
          <w:rFonts w:ascii="Arial" w:hAnsi="Arial" w:cs="Arial"/>
        </w:rPr>
      </w:pPr>
    </w:p>
    <w:p w14:paraId="6A74D23E" w14:textId="77777777" w:rsidR="00B73D5A" w:rsidRDefault="00B73D5A" w:rsidP="00B73D5A">
      <w:pPr>
        <w:pStyle w:val="Subtitle"/>
        <w:rPr>
          <w:rStyle w:val="SubtleEmphasis1"/>
          <w:rFonts w:ascii="Arial" w:hAnsi="Arial" w:cs="Arial"/>
        </w:rPr>
      </w:pPr>
      <w:r w:rsidRPr="008C468B">
        <w:rPr>
          <w:rStyle w:val="SubtleEmphasis1"/>
          <w:rFonts w:ascii="Arial" w:hAnsi="Arial" w:cs="Arial"/>
        </w:rPr>
        <w:t>Where We Want To Be</w:t>
      </w:r>
      <w:r>
        <w:rPr>
          <w:rStyle w:val="SubtleEmphasis1"/>
          <w:rFonts w:ascii="Arial" w:hAnsi="Arial" w:cs="Arial"/>
        </w:rPr>
        <w:t xml:space="preserve"> in relation to ESAIL </w:t>
      </w:r>
      <w:r w:rsidR="009360B9">
        <w:rPr>
          <w:rStyle w:val="SubtleEmphasis1"/>
          <w:rFonts w:ascii="Arial" w:hAnsi="Arial" w:cs="Arial"/>
        </w:rPr>
        <w:t xml:space="preserve">Criterion </w:t>
      </w:r>
      <w:r>
        <w:rPr>
          <w:rStyle w:val="SubtleEmphasis1"/>
          <w:rFonts w:ascii="Arial" w:hAnsi="Arial" w:cs="Arial"/>
        </w:rPr>
        <w:t>3</w:t>
      </w:r>
    </w:p>
    <w:p w14:paraId="1EB28D9C" w14:textId="77777777" w:rsidR="009360B9" w:rsidRDefault="009360B9" w:rsidP="009360B9">
      <w:pPr>
        <w:numPr>
          <w:ilvl w:val="0"/>
          <w:numId w:val="16"/>
        </w:numPr>
        <w:rPr>
          <w:rFonts w:ascii="Arial" w:hAnsi="Arial" w:cs="Arial"/>
        </w:rPr>
      </w:pPr>
      <w:r w:rsidRPr="009360B9">
        <w:rPr>
          <w:rFonts w:ascii="Arial" w:hAnsi="Arial" w:cs="Arial"/>
        </w:rPr>
        <w:t xml:space="preserve">Use data to tailor interventions that provide multiple layers of support for the students in most need. </w:t>
      </w:r>
      <w:r w:rsidR="00E64DE0">
        <w:rPr>
          <w:rFonts w:ascii="Arial" w:hAnsi="Arial" w:cs="Arial"/>
        </w:rPr>
        <w:t>Cedar</w:t>
      </w:r>
      <w:r w:rsidRPr="009360B9">
        <w:rPr>
          <w:rFonts w:ascii="Arial" w:hAnsi="Arial" w:cs="Arial"/>
        </w:rPr>
        <w:t xml:space="preserve"> would benefit from adding Comprehension Focus Groups to their portfolio of CIM interventions (ESAIL 3.4)</w:t>
      </w:r>
      <w:r>
        <w:rPr>
          <w:rFonts w:ascii="Arial" w:hAnsi="Arial" w:cs="Arial"/>
        </w:rPr>
        <w:t>.</w:t>
      </w:r>
    </w:p>
    <w:p w14:paraId="42EF6187" w14:textId="77777777" w:rsidR="009360B9" w:rsidRPr="009360B9" w:rsidRDefault="009360B9" w:rsidP="009360B9">
      <w:pPr>
        <w:rPr>
          <w:rFonts w:ascii="Arial" w:hAnsi="Arial" w:cs="Arial"/>
        </w:rPr>
      </w:pPr>
    </w:p>
    <w:p w14:paraId="747D594C" w14:textId="77777777" w:rsidR="009360B9" w:rsidRDefault="009360B9" w:rsidP="009360B9">
      <w:pPr>
        <w:numPr>
          <w:ilvl w:val="0"/>
          <w:numId w:val="16"/>
        </w:numPr>
        <w:rPr>
          <w:rFonts w:ascii="Arial" w:hAnsi="Arial" w:cs="Arial"/>
        </w:rPr>
      </w:pPr>
      <w:r w:rsidRPr="009360B9">
        <w:rPr>
          <w:rFonts w:ascii="Arial" w:hAnsi="Arial" w:cs="Arial"/>
        </w:rPr>
        <w:t>Specialty teachers (i.e. Title, RR, EEN, ESL</w:t>
      </w:r>
      <w:r>
        <w:rPr>
          <w:rFonts w:ascii="Arial" w:hAnsi="Arial" w:cs="Arial"/>
        </w:rPr>
        <w:t>)</w:t>
      </w:r>
      <w:r w:rsidRPr="009360B9">
        <w:rPr>
          <w:rFonts w:ascii="Arial" w:hAnsi="Arial" w:cs="Arial"/>
        </w:rPr>
        <w:t xml:space="preserve"> collaborate with classroom teacher on procedures, language and materials and plan to ensure consistency of interventions across the school day. Intervention planners need to be completed for each child served (ESAIL 3.5)</w:t>
      </w:r>
      <w:r w:rsidR="00104D13">
        <w:rPr>
          <w:rFonts w:ascii="Arial" w:hAnsi="Arial" w:cs="Arial"/>
        </w:rPr>
        <w:t>.</w:t>
      </w:r>
    </w:p>
    <w:p w14:paraId="07D7AFF9" w14:textId="77777777" w:rsidR="00551675" w:rsidRDefault="00551675" w:rsidP="00551675">
      <w:pPr>
        <w:rPr>
          <w:rFonts w:ascii="Arial" w:hAnsi="Arial" w:cs="Arial"/>
        </w:rPr>
      </w:pPr>
    </w:p>
    <w:p w14:paraId="7886A491" w14:textId="77777777" w:rsidR="00551675" w:rsidRDefault="00551675" w:rsidP="009360B9">
      <w:pPr>
        <w:numPr>
          <w:ilvl w:val="0"/>
          <w:numId w:val="16"/>
        </w:numPr>
        <w:rPr>
          <w:rFonts w:ascii="Arial" w:hAnsi="Arial" w:cs="Arial"/>
        </w:rPr>
      </w:pPr>
      <w:r>
        <w:rPr>
          <w:rFonts w:ascii="Arial" w:hAnsi="Arial" w:cs="Arial"/>
        </w:rPr>
        <w:t xml:space="preserve">All teachers who work with </w:t>
      </w:r>
      <w:r w:rsidR="00927537">
        <w:rPr>
          <w:rFonts w:ascii="Arial" w:hAnsi="Arial" w:cs="Arial"/>
        </w:rPr>
        <w:t xml:space="preserve">students who struggle in literacy are highly skilled. </w:t>
      </w:r>
    </w:p>
    <w:p w14:paraId="606448F5" w14:textId="77777777" w:rsidR="00104D13" w:rsidRDefault="00104D13" w:rsidP="00104D13">
      <w:pPr>
        <w:rPr>
          <w:rFonts w:ascii="Arial" w:hAnsi="Arial" w:cs="Arial"/>
        </w:rPr>
      </w:pPr>
    </w:p>
    <w:p w14:paraId="024FC9A2" w14:textId="77777777" w:rsidR="00927537" w:rsidRDefault="00104D13" w:rsidP="000D07D0">
      <w:pPr>
        <w:pStyle w:val="Subtitle"/>
        <w:rPr>
          <w:rStyle w:val="SubtleEmphasis1"/>
          <w:rFonts w:ascii="Arial" w:hAnsi="Arial" w:cs="Arial"/>
        </w:rPr>
      </w:pPr>
      <w:r w:rsidRPr="008C468B">
        <w:rPr>
          <w:rStyle w:val="SubtleEmphasis1"/>
          <w:rFonts w:ascii="Arial" w:hAnsi="Arial" w:cs="Arial"/>
        </w:rPr>
        <w:t>Recommended Next Steps</w:t>
      </w:r>
      <w:r>
        <w:rPr>
          <w:rStyle w:val="SubtleEmphasis1"/>
          <w:rFonts w:ascii="Arial" w:hAnsi="Arial" w:cs="Arial"/>
        </w:rPr>
        <w:t xml:space="preserve"> in Relation to ESAIL 3</w:t>
      </w:r>
    </w:p>
    <w:p w14:paraId="49F6EB2C" w14:textId="77777777" w:rsidR="000D07D0" w:rsidRPr="000D07D0" w:rsidRDefault="000D07D0" w:rsidP="000D07D0"/>
    <w:p w14:paraId="20A8CDFB" w14:textId="77777777" w:rsidR="00104D13" w:rsidRDefault="00104D13" w:rsidP="00311F58">
      <w:pPr>
        <w:numPr>
          <w:ilvl w:val="0"/>
          <w:numId w:val="17"/>
        </w:numPr>
        <w:rPr>
          <w:rFonts w:ascii="Arial" w:hAnsi="Arial" w:cs="Arial"/>
        </w:rPr>
      </w:pPr>
      <w:r w:rsidRPr="00311F58">
        <w:rPr>
          <w:rFonts w:ascii="Arial" w:hAnsi="Arial" w:cs="Arial"/>
        </w:rPr>
        <w:t xml:space="preserve">Train Title 1 teachers, ESL and Special Education teachers in the Comprehension Focus Group (CFG) intervention. </w:t>
      </w:r>
      <w:r w:rsidR="006A307D" w:rsidRPr="00311F58">
        <w:rPr>
          <w:rFonts w:ascii="Arial" w:hAnsi="Arial" w:cs="Arial"/>
        </w:rPr>
        <w:t>CFG is a small-group intervention for students in grades three and beyond who are lagging behind their peers in reading. The goal is to help struggling readers develop efficient strategies for problem solving in texts and to comprehend the m</w:t>
      </w:r>
      <w:r w:rsidR="00311F58" w:rsidRPr="00311F58">
        <w:rPr>
          <w:rFonts w:ascii="Arial" w:hAnsi="Arial" w:cs="Arial"/>
        </w:rPr>
        <w:t>e</w:t>
      </w:r>
      <w:r w:rsidR="006A307D" w:rsidRPr="00311F58">
        <w:rPr>
          <w:rFonts w:ascii="Arial" w:hAnsi="Arial" w:cs="Arial"/>
        </w:rPr>
        <w:t xml:space="preserve">ssage at deeper levels. </w:t>
      </w:r>
      <w:r w:rsidR="00311F58" w:rsidRPr="00311F58">
        <w:rPr>
          <w:rFonts w:ascii="Arial" w:hAnsi="Arial" w:cs="Arial"/>
        </w:rPr>
        <w:t>This intervention is specifically for students who are beyond word solving and need focused instruction on comprehending strategies.</w:t>
      </w:r>
    </w:p>
    <w:p w14:paraId="06F2DC3F" w14:textId="77777777" w:rsidR="00EE5B13" w:rsidRDefault="00EE5B13" w:rsidP="00EE5B13">
      <w:pPr>
        <w:ind w:left="720"/>
        <w:rPr>
          <w:rFonts w:ascii="Arial" w:hAnsi="Arial" w:cs="Arial"/>
        </w:rPr>
      </w:pPr>
    </w:p>
    <w:p w14:paraId="2DF809FF" w14:textId="77777777" w:rsidR="00311F58" w:rsidRDefault="00311F58" w:rsidP="00311F58">
      <w:pPr>
        <w:numPr>
          <w:ilvl w:val="0"/>
          <w:numId w:val="17"/>
        </w:numPr>
        <w:rPr>
          <w:rFonts w:ascii="Arial" w:hAnsi="Arial" w:cs="Arial"/>
        </w:rPr>
      </w:pPr>
      <w:r>
        <w:rPr>
          <w:rFonts w:ascii="Arial" w:hAnsi="Arial" w:cs="Arial"/>
        </w:rPr>
        <w:t xml:space="preserve">Develop a collaboration protocol for communication between interventionists and classroom teachers that is targeted and sustainable. </w:t>
      </w:r>
      <w:r w:rsidR="00E64DE0">
        <w:rPr>
          <w:rFonts w:ascii="Arial" w:hAnsi="Arial" w:cs="Arial"/>
        </w:rPr>
        <w:t>Houston</w:t>
      </w:r>
      <w:r>
        <w:rPr>
          <w:rFonts w:ascii="Arial" w:hAnsi="Arial" w:cs="Arial"/>
        </w:rPr>
        <w:t xml:space="preserve">’s affiliation with UALR provides access to training videos that demonstrate the use of the Collaborative Goal Sheet on p. 198 in </w:t>
      </w:r>
      <w:r w:rsidRPr="00311F58">
        <w:rPr>
          <w:rFonts w:ascii="Arial" w:hAnsi="Arial" w:cs="Arial"/>
          <w:i/>
        </w:rPr>
        <w:t>Interventions That Work</w:t>
      </w:r>
      <w:r>
        <w:rPr>
          <w:rFonts w:ascii="Arial" w:hAnsi="Arial" w:cs="Arial"/>
        </w:rPr>
        <w:t>.</w:t>
      </w:r>
      <w:r w:rsidR="001079EC">
        <w:rPr>
          <w:rFonts w:ascii="Arial" w:hAnsi="Arial" w:cs="Arial"/>
        </w:rPr>
        <w:t xml:space="preserve"> (See </w:t>
      </w:r>
      <w:proofErr w:type="spellStart"/>
      <w:r w:rsidR="001079EC">
        <w:rPr>
          <w:rFonts w:ascii="Arial" w:hAnsi="Arial" w:cs="Arial"/>
        </w:rPr>
        <w:t>Dropbox</w:t>
      </w:r>
      <w:proofErr w:type="spellEnd"/>
      <w:r w:rsidR="001079EC">
        <w:rPr>
          <w:rFonts w:ascii="Arial" w:hAnsi="Arial" w:cs="Arial"/>
        </w:rPr>
        <w:t xml:space="preserve"> folder for UALR or Michelle Amend)</w:t>
      </w:r>
      <w:r w:rsidR="00A5444A">
        <w:rPr>
          <w:rFonts w:ascii="Arial" w:hAnsi="Arial" w:cs="Arial"/>
        </w:rPr>
        <w:t xml:space="preserve"> Note: Michelle will invite the Coaches and RR teachers to </w:t>
      </w:r>
      <w:proofErr w:type="spellStart"/>
      <w:r w:rsidR="00A5444A">
        <w:rPr>
          <w:rFonts w:ascii="Arial" w:hAnsi="Arial" w:cs="Arial"/>
        </w:rPr>
        <w:t>dropbox</w:t>
      </w:r>
      <w:proofErr w:type="spellEnd"/>
      <w:r w:rsidR="00A5444A">
        <w:rPr>
          <w:rFonts w:ascii="Arial" w:hAnsi="Arial" w:cs="Arial"/>
        </w:rPr>
        <w:t>.</w:t>
      </w:r>
    </w:p>
    <w:p w14:paraId="1FA43C74" w14:textId="77777777" w:rsidR="00ED36BC" w:rsidRDefault="00ED36BC" w:rsidP="00ED36BC">
      <w:pPr>
        <w:rPr>
          <w:rFonts w:ascii="Arial" w:hAnsi="Arial" w:cs="Arial"/>
        </w:rPr>
      </w:pPr>
    </w:p>
    <w:p w14:paraId="7AAFE62F" w14:textId="77777777" w:rsidR="00ED36BC" w:rsidRDefault="00ED36BC" w:rsidP="00ED36BC">
      <w:pPr>
        <w:pStyle w:val="Subtitle"/>
        <w:rPr>
          <w:rStyle w:val="SubtleEmphasis1"/>
          <w:rFonts w:ascii="Arial" w:hAnsi="Arial" w:cs="Arial"/>
          <w:b/>
        </w:rPr>
      </w:pPr>
      <w:r w:rsidRPr="00107F46">
        <w:rPr>
          <w:rStyle w:val="SubtleEmphasis1"/>
          <w:rFonts w:ascii="Arial" w:hAnsi="Arial" w:cs="Arial"/>
          <w:b/>
        </w:rPr>
        <w:t xml:space="preserve">ESAIL </w:t>
      </w:r>
      <w:r>
        <w:rPr>
          <w:rStyle w:val="SubtleEmphasis1"/>
          <w:rFonts w:ascii="Arial" w:hAnsi="Arial" w:cs="Arial"/>
          <w:b/>
        </w:rPr>
        <w:t>Criterion 4</w:t>
      </w:r>
      <w:r w:rsidRPr="00107F46">
        <w:rPr>
          <w:rStyle w:val="SubtleEmphasis1"/>
          <w:rFonts w:ascii="Arial" w:hAnsi="Arial" w:cs="Arial"/>
          <w:b/>
        </w:rPr>
        <w:t xml:space="preserve">: </w:t>
      </w:r>
      <w:r>
        <w:rPr>
          <w:rStyle w:val="SubtleEmphasis1"/>
          <w:rFonts w:ascii="Arial" w:hAnsi="Arial" w:cs="Arial"/>
          <w:b/>
        </w:rPr>
        <w:t>Uses a Differentiated Approach to Learning</w:t>
      </w:r>
    </w:p>
    <w:p w14:paraId="491E942E" w14:textId="77777777" w:rsidR="00ED36BC" w:rsidRPr="002A6E1D" w:rsidRDefault="00B72336" w:rsidP="002A6E1D">
      <w:pPr>
        <w:ind w:left="720"/>
        <w:rPr>
          <w:rFonts w:ascii="Arial" w:hAnsi="Arial" w:cs="Arial"/>
        </w:rPr>
      </w:pPr>
      <w:r w:rsidRPr="002A6E1D">
        <w:rPr>
          <w:rFonts w:ascii="Arial" w:hAnsi="Arial" w:cs="Arial"/>
        </w:rPr>
        <w:t>Teachers use a workshop approach to learning across the curriculum, including reading, writing, language, and content workshops. Small group reading and writing instruction is provided to meet the needs of diverse learners; and explicit mini-lessons are tailored to meet the needs of the majority of students across the curriculum. Daily one-to-one conferences are scheduled with students during the workshop framework. Teaching prompts are used to promote problem-solving strategies, higher-order thinking processes, and deeper comprehension. Quality literature is read, enjoyed, and analyzed across the various workshops. A writing continuum is used to meet student needs, plan instruction, and monitor student progress. Writing is taught as a process, including drafting, revising, editing, and publishing processes. Mentor texts and notebooks are used as resources across genres; and inquiry-based learning is promoted and arranged across the content areas.</w:t>
      </w:r>
    </w:p>
    <w:p w14:paraId="35279356" w14:textId="77777777" w:rsidR="00ED36BC" w:rsidRDefault="00ED36BC" w:rsidP="00ED36BC">
      <w:pPr>
        <w:rPr>
          <w:rFonts w:ascii="Arial" w:hAnsi="Arial" w:cs="Arial"/>
        </w:rPr>
      </w:pPr>
    </w:p>
    <w:p w14:paraId="4A4C0FED" w14:textId="77777777" w:rsidR="002D1E5B" w:rsidRDefault="00C25D12" w:rsidP="00A5444A">
      <w:pPr>
        <w:ind w:firstLine="720"/>
        <w:rPr>
          <w:rFonts w:ascii="Arial" w:hAnsi="Arial" w:cs="Arial"/>
        </w:rPr>
      </w:pPr>
      <w:r>
        <w:rPr>
          <w:rFonts w:ascii="Arial" w:hAnsi="Arial" w:cs="Arial"/>
        </w:rPr>
        <w:t>I</w:t>
      </w:r>
      <w:r w:rsidR="002D1E5B">
        <w:rPr>
          <w:rFonts w:ascii="Arial" w:hAnsi="Arial" w:cs="Arial"/>
        </w:rPr>
        <w:t xml:space="preserve">t is clearly evident that </w:t>
      </w:r>
      <w:r w:rsidR="00E64DE0">
        <w:rPr>
          <w:rFonts w:ascii="Arial" w:hAnsi="Arial" w:cs="Arial"/>
        </w:rPr>
        <w:t>Cedar</w:t>
      </w:r>
      <w:r w:rsidR="002D1E5B">
        <w:rPr>
          <w:rFonts w:ascii="Arial" w:hAnsi="Arial" w:cs="Arial"/>
        </w:rPr>
        <w:t xml:space="preserve"> teachers understand the components of the workshop model as well as the theory that supports it. The ease, clarity, efficiency and regularity </w:t>
      </w:r>
      <w:r w:rsidR="00291A61">
        <w:rPr>
          <w:rFonts w:ascii="Arial" w:hAnsi="Arial" w:cs="Arial"/>
        </w:rPr>
        <w:t xml:space="preserve">with which </w:t>
      </w:r>
      <w:r w:rsidR="00D21489">
        <w:rPr>
          <w:rFonts w:ascii="Arial" w:hAnsi="Arial" w:cs="Arial"/>
        </w:rPr>
        <w:t xml:space="preserve">teachers conduct mini-lessons </w:t>
      </w:r>
      <w:proofErr w:type="gramStart"/>
      <w:r w:rsidR="00D21489">
        <w:rPr>
          <w:rFonts w:ascii="Arial" w:hAnsi="Arial" w:cs="Arial"/>
        </w:rPr>
        <w:t>i</w:t>
      </w:r>
      <w:r w:rsidR="00291A61">
        <w:rPr>
          <w:rFonts w:ascii="Arial" w:hAnsi="Arial" w:cs="Arial"/>
        </w:rPr>
        <w:t>s</w:t>
      </w:r>
      <w:proofErr w:type="gramEnd"/>
      <w:r w:rsidR="002C4D6D">
        <w:rPr>
          <w:rFonts w:ascii="Arial" w:hAnsi="Arial" w:cs="Arial"/>
        </w:rPr>
        <w:t xml:space="preserve"> classic</w:t>
      </w:r>
      <w:r w:rsidR="00964CBD">
        <w:rPr>
          <w:rFonts w:ascii="Arial" w:hAnsi="Arial" w:cs="Arial"/>
        </w:rPr>
        <w:t>,</w:t>
      </w:r>
      <w:r w:rsidR="002C4D6D">
        <w:rPr>
          <w:rFonts w:ascii="Arial" w:hAnsi="Arial" w:cs="Arial"/>
        </w:rPr>
        <w:t xml:space="preserve"> </w:t>
      </w:r>
      <w:r w:rsidR="00964CBD">
        <w:rPr>
          <w:rFonts w:ascii="Arial" w:hAnsi="Arial" w:cs="Arial"/>
        </w:rPr>
        <w:t>textbook</w:t>
      </w:r>
      <w:r w:rsidR="002C4D6D">
        <w:rPr>
          <w:rFonts w:ascii="Arial" w:hAnsi="Arial" w:cs="Arial"/>
        </w:rPr>
        <w:t xml:space="preserve"> perfect! </w:t>
      </w:r>
      <w:r w:rsidR="003F0084">
        <w:rPr>
          <w:rFonts w:ascii="Arial" w:hAnsi="Arial" w:cs="Arial"/>
        </w:rPr>
        <w:t xml:space="preserve">ESAIL 4.2 is completely internalized as being the way we teach at </w:t>
      </w:r>
      <w:r w:rsidR="00E64DE0">
        <w:rPr>
          <w:rFonts w:ascii="Arial" w:hAnsi="Arial" w:cs="Arial"/>
        </w:rPr>
        <w:t>Cedar</w:t>
      </w:r>
      <w:r w:rsidR="003F0084">
        <w:rPr>
          <w:rFonts w:ascii="Arial" w:hAnsi="Arial" w:cs="Arial"/>
        </w:rPr>
        <w:t xml:space="preserve">. In fact, it can be said that </w:t>
      </w:r>
      <w:r w:rsidR="00E64DE0">
        <w:rPr>
          <w:rFonts w:ascii="Arial" w:hAnsi="Arial" w:cs="Arial"/>
        </w:rPr>
        <w:t>Cedar</w:t>
      </w:r>
      <w:r w:rsidR="003F0084">
        <w:rPr>
          <w:rFonts w:ascii="Arial" w:hAnsi="Arial" w:cs="Arial"/>
        </w:rPr>
        <w:t xml:space="preserve"> teachers excel at their execution of the mini-lesson framework. </w:t>
      </w:r>
      <w:r w:rsidR="00D7100A">
        <w:rPr>
          <w:rFonts w:ascii="Arial" w:hAnsi="Arial" w:cs="Arial"/>
        </w:rPr>
        <w:t xml:space="preserve">Daily small group reading and writing lesson plans were </w:t>
      </w:r>
      <w:r w:rsidR="00291A61">
        <w:rPr>
          <w:rFonts w:ascii="Arial" w:hAnsi="Arial" w:cs="Arial"/>
        </w:rPr>
        <w:t>visi</w:t>
      </w:r>
      <w:r w:rsidR="00D7100A">
        <w:rPr>
          <w:rFonts w:ascii="Arial" w:hAnsi="Arial" w:cs="Arial"/>
        </w:rPr>
        <w:t>ble on the teachers’ reading table</w:t>
      </w:r>
      <w:r>
        <w:rPr>
          <w:rFonts w:ascii="Arial" w:hAnsi="Arial" w:cs="Arial"/>
        </w:rPr>
        <w:t>s</w:t>
      </w:r>
      <w:r w:rsidR="00D7100A">
        <w:rPr>
          <w:rFonts w:ascii="Arial" w:hAnsi="Arial" w:cs="Arial"/>
        </w:rPr>
        <w:t xml:space="preserve"> along with appropriate</w:t>
      </w:r>
      <w:r w:rsidR="00291A61">
        <w:rPr>
          <w:rFonts w:ascii="Arial" w:hAnsi="Arial" w:cs="Arial"/>
        </w:rPr>
        <w:t xml:space="preserve"> instructional</w:t>
      </w:r>
      <w:r w:rsidR="00D7100A">
        <w:rPr>
          <w:rFonts w:ascii="Arial" w:hAnsi="Arial" w:cs="Arial"/>
        </w:rPr>
        <w:t xml:space="preserve"> materials. Teachers clearly knew the appropriateness of lessons designed for guided read</w:t>
      </w:r>
      <w:r>
        <w:rPr>
          <w:rFonts w:ascii="Arial" w:hAnsi="Arial" w:cs="Arial"/>
        </w:rPr>
        <w:t>ing groups and how they differ</w:t>
      </w:r>
      <w:r w:rsidR="00D7100A">
        <w:rPr>
          <w:rFonts w:ascii="Arial" w:hAnsi="Arial" w:cs="Arial"/>
        </w:rPr>
        <w:t xml:space="preserve"> from literature discussion groups. Moreover, teachers were highly skilled in their facilitation of LDG guidelines and expectation of conversational moves. Scaffolding for independence was seen as teachers encouraged </w:t>
      </w:r>
      <w:r>
        <w:rPr>
          <w:rFonts w:ascii="Arial" w:hAnsi="Arial" w:cs="Arial"/>
        </w:rPr>
        <w:t xml:space="preserve">students to guide their own dialogue. Transitions between components of the workshop model were seamless, calm and quick. Conferencing with students is undoubtedly a norm for </w:t>
      </w:r>
      <w:r w:rsidR="00E64DE0">
        <w:rPr>
          <w:rFonts w:ascii="Arial" w:hAnsi="Arial" w:cs="Arial"/>
        </w:rPr>
        <w:t>Cedar</w:t>
      </w:r>
      <w:r>
        <w:rPr>
          <w:rFonts w:ascii="Arial" w:hAnsi="Arial" w:cs="Arial"/>
        </w:rPr>
        <w:t xml:space="preserve"> teachers. </w:t>
      </w:r>
      <w:r w:rsidRPr="00C25D12">
        <w:rPr>
          <w:rFonts w:ascii="Arial" w:hAnsi="Arial" w:cs="Arial"/>
        </w:rPr>
        <w:t>Conference schedules are posted. Conference binders or clipboards show teacher attention to individual student needs.</w:t>
      </w:r>
      <w:r w:rsidR="00291A61">
        <w:rPr>
          <w:rFonts w:ascii="Arial" w:hAnsi="Arial" w:cs="Arial"/>
        </w:rPr>
        <w:t xml:space="preserve"> </w:t>
      </w:r>
      <w:r w:rsidR="00E64DE0">
        <w:rPr>
          <w:rFonts w:ascii="Arial" w:hAnsi="Arial" w:cs="Arial"/>
        </w:rPr>
        <w:t>Cedar</w:t>
      </w:r>
      <w:r w:rsidR="00291A61">
        <w:rPr>
          <w:rFonts w:ascii="Arial" w:hAnsi="Arial" w:cs="Arial"/>
        </w:rPr>
        <w:t xml:space="preserve"> teachers use the </w:t>
      </w:r>
      <w:proofErr w:type="spellStart"/>
      <w:r w:rsidR="00291A61">
        <w:rPr>
          <w:rFonts w:ascii="Arial" w:hAnsi="Arial" w:cs="Arial"/>
        </w:rPr>
        <w:t>Fountas</w:t>
      </w:r>
      <w:proofErr w:type="spellEnd"/>
      <w:r w:rsidR="00291A61">
        <w:rPr>
          <w:rFonts w:ascii="Arial" w:hAnsi="Arial" w:cs="Arial"/>
        </w:rPr>
        <w:t xml:space="preserve"> and </w:t>
      </w:r>
      <w:proofErr w:type="spellStart"/>
      <w:r w:rsidR="00291A61">
        <w:rPr>
          <w:rFonts w:ascii="Arial" w:hAnsi="Arial" w:cs="Arial"/>
        </w:rPr>
        <w:t>Pinnell</w:t>
      </w:r>
      <w:proofErr w:type="spellEnd"/>
      <w:r w:rsidR="00291A61">
        <w:rPr>
          <w:rFonts w:ascii="Arial" w:hAnsi="Arial" w:cs="Arial"/>
        </w:rPr>
        <w:t xml:space="preserve"> prompting guide as a professional development resource to deepen their understanding of how prompting lifts student achievement.</w:t>
      </w:r>
      <w:r w:rsidR="00191D72">
        <w:rPr>
          <w:rFonts w:ascii="Arial" w:hAnsi="Arial" w:cs="Arial"/>
        </w:rPr>
        <w:t xml:space="preserve"> (As will be noted in the conclusion of this report, there was a particular 2</w:t>
      </w:r>
      <w:r w:rsidR="00191D72" w:rsidRPr="00191D72">
        <w:rPr>
          <w:rFonts w:ascii="Arial" w:hAnsi="Arial" w:cs="Arial"/>
          <w:vertAlign w:val="superscript"/>
        </w:rPr>
        <w:t>nd</w:t>
      </w:r>
      <w:r w:rsidR="00191D72">
        <w:rPr>
          <w:rFonts w:ascii="Arial" w:hAnsi="Arial" w:cs="Arial"/>
        </w:rPr>
        <w:t xml:space="preserve"> grade writing conference that exemplified strong scaffolding language by the teacher.)</w:t>
      </w:r>
      <w:r w:rsidR="00291A61">
        <w:rPr>
          <w:rFonts w:ascii="Arial" w:hAnsi="Arial" w:cs="Arial"/>
        </w:rPr>
        <w:t xml:space="preserve"> </w:t>
      </w:r>
      <w:r w:rsidR="00D21489">
        <w:rPr>
          <w:rFonts w:ascii="Arial" w:hAnsi="Arial" w:cs="Arial"/>
        </w:rPr>
        <w:t xml:space="preserve">The writing process is a prioritized focus of instruction at </w:t>
      </w:r>
      <w:r w:rsidR="00E64DE0">
        <w:rPr>
          <w:rFonts w:ascii="Arial" w:hAnsi="Arial" w:cs="Arial"/>
        </w:rPr>
        <w:t>Cedar</w:t>
      </w:r>
      <w:r w:rsidR="00D21489">
        <w:rPr>
          <w:rFonts w:ascii="Arial" w:hAnsi="Arial" w:cs="Arial"/>
        </w:rPr>
        <w:t xml:space="preserve">. Procedural, instructional and assessment anchor (language) charts line the walls of classrooms giving witness to writing </w:t>
      </w:r>
      <w:r w:rsidR="00D21489">
        <w:rPr>
          <w:rFonts w:ascii="Arial" w:hAnsi="Arial" w:cs="Arial"/>
        </w:rPr>
        <w:lastRenderedPageBreak/>
        <w:t>taught as a process.</w:t>
      </w:r>
      <w:r w:rsidR="00354C69">
        <w:rPr>
          <w:rFonts w:ascii="Arial" w:hAnsi="Arial" w:cs="Arial"/>
        </w:rPr>
        <w:t xml:space="preserve"> Excellent execution of the workshop model can be seen in </w:t>
      </w:r>
      <w:r w:rsidR="00E64DE0">
        <w:rPr>
          <w:rFonts w:ascii="Arial" w:hAnsi="Arial" w:cs="Arial"/>
        </w:rPr>
        <w:t>Cedar</w:t>
      </w:r>
      <w:r w:rsidR="00354C69">
        <w:rPr>
          <w:rFonts w:ascii="Arial" w:hAnsi="Arial" w:cs="Arial"/>
        </w:rPr>
        <w:t xml:space="preserve"> classrooms.</w:t>
      </w:r>
    </w:p>
    <w:p w14:paraId="630BCE16" w14:textId="77777777" w:rsidR="00D21489" w:rsidRDefault="00D21489" w:rsidP="00ED36BC">
      <w:pPr>
        <w:rPr>
          <w:rFonts w:ascii="Arial" w:hAnsi="Arial" w:cs="Arial"/>
        </w:rPr>
      </w:pPr>
    </w:p>
    <w:p w14:paraId="56EE1DC6" w14:textId="77777777" w:rsidR="00D21489" w:rsidRDefault="00D21489" w:rsidP="00D21489">
      <w:pPr>
        <w:pStyle w:val="Subtitle"/>
        <w:rPr>
          <w:rStyle w:val="SubtleEmphasis1"/>
          <w:rFonts w:ascii="Arial" w:hAnsi="Arial" w:cs="Arial"/>
        </w:rPr>
      </w:pPr>
      <w:r w:rsidRPr="008C468B">
        <w:rPr>
          <w:rStyle w:val="SubtleEmphasis1"/>
          <w:rFonts w:ascii="Arial" w:hAnsi="Arial" w:cs="Arial"/>
        </w:rPr>
        <w:t>Where We Want To Be</w:t>
      </w:r>
      <w:r>
        <w:rPr>
          <w:rStyle w:val="SubtleEmphasis1"/>
          <w:rFonts w:ascii="Arial" w:hAnsi="Arial" w:cs="Arial"/>
        </w:rPr>
        <w:t xml:space="preserve"> In Relation to ESAIL Criterion 4</w:t>
      </w:r>
    </w:p>
    <w:p w14:paraId="07F91178" w14:textId="77777777" w:rsidR="00D21489" w:rsidRDefault="00D21489" w:rsidP="00ED36BC">
      <w:pPr>
        <w:rPr>
          <w:rFonts w:ascii="Arial" w:hAnsi="Arial" w:cs="Arial"/>
        </w:rPr>
      </w:pPr>
    </w:p>
    <w:p w14:paraId="791FE894" w14:textId="77777777" w:rsidR="00903A0C" w:rsidRDefault="00FC2B0D" w:rsidP="00D21489">
      <w:pPr>
        <w:numPr>
          <w:ilvl w:val="0"/>
          <w:numId w:val="19"/>
        </w:numPr>
        <w:rPr>
          <w:rFonts w:ascii="Arial" w:hAnsi="Arial" w:cs="Arial"/>
        </w:rPr>
      </w:pPr>
      <w:r>
        <w:rPr>
          <w:rFonts w:ascii="Arial" w:hAnsi="Arial" w:cs="Arial"/>
        </w:rPr>
        <w:t>A conversational move used as a tool; as a means to an end and not as an end in and of itself is where we want to be</w:t>
      </w:r>
      <w:r w:rsidR="00903A0C">
        <w:rPr>
          <w:rFonts w:ascii="Arial" w:hAnsi="Arial" w:cs="Arial"/>
        </w:rPr>
        <w:t xml:space="preserve">. Understandably, and to their credit, </w:t>
      </w:r>
      <w:r w:rsidR="00E64DE0">
        <w:rPr>
          <w:rFonts w:ascii="Arial" w:hAnsi="Arial" w:cs="Arial"/>
        </w:rPr>
        <w:t>Cedar</w:t>
      </w:r>
      <w:r w:rsidR="00903A0C">
        <w:rPr>
          <w:rFonts w:ascii="Arial" w:hAnsi="Arial" w:cs="Arial"/>
        </w:rPr>
        <w:t xml:space="preserve"> teachers have focused on LDG guidelines and conversational moves to facilitate student discussion that advances academic talk and thinking. Now, the next step will be to focus more on </w:t>
      </w:r>
      <w:r w:rsidR="00903A0C" w:rsidRPr="00903A0C">
        <w:rPr>
          <w:rFonts w:ascii="Arial" w:hAnsi="Arial" w:cs="Arial"/>
          <w:i/>
          <w:u w:val="single"/>
        </w:rPr>
        <w:t>how</w:t>
      </w:r>
      <w:r w:rsidR="00903A0C">
        <w:rPr>
          <w:rFonts w:ascii="Arial" w:hAnsi="Arial" w:cs="Arial"/>
        </w:rPr>
        <w:t xml:space="preserve"> the talk is fluid and natural and is less tied to specific “moves” and more tied to the intent behind the moves. In other words, we want to really zero in on how the children are communicating in a way that lifts comprehension. We want to make sure we are focusing and make sure the students are focusing on the content of the talk while knowing that our moves facilitate the clarity of how we communicate.</w:t>
      </w:r>
      <w:r w:rsidR="00091121">
        <w:rPr>
          <w:rFonts w:ascii="Arial" w:hAnsi="Arial" w:cs="Arial"/>
        </w:rPr>
        <w:t xml:space="preserve"> </w:t>
      </w:r>
    </w:p>
    <w:p w14:paraId="582A7A9D" w14:textId="77777777" w:rsidR="00091121" w:rsidRDefault="00091121" w:rsidP="00091121">
      <w:pPr>
        <w:ind w:left="720"/>
        <w:rPr>
          <w:rFonts w:ascii="Arial" w:hAnsi="Arial" w:cs="Arial"/>
        </w:rPr>
      </w:pPr>
    </w:p>
    <w:p w14:paraId="70AEB4D2" w14:textId="77777777" w:rsidR="00D21489" w:rsidRDefault="00814B0D" w:rsidP="00D21489">
      <w:pPr>
        <w:numPr>
          <w:ilvl w:val="0"/>
          <w:numId w:val="19"/>
        </w:numPr>
        <w:rPr>
          <w:rFonts w:ascii="Arial" w:hAnsi="Arial" w:cs="Arial"/>
        </w:rPr>
      </w:pPr>
      <w:r>
        <w:rPr>
          <w:rFonts w:ascii="Arial" w:hAnsi="Arial" w:cs="Arial"/>
        </w:rPr>
        <w:t>Language Studies (w</w:t>
      </w:r>
      <w:r w:rsidR="00D21489" w:rsidRPr="00D21489">
        <w:rPr>
          <w:rFonts w:ascii="Arial" w:hAnsi="Arial" w:cs="Arial"/>
        </w:rPr>
        <w:t>orkshop</w:t>
      </w:r>
      <w:r>
        <w:rPr>
          <w:rFonts w:ascii="Arial" w:hAnsi="Arial" w:cs="Arial"/>
        </w:rPr>
        <w:t>)</w:t>
      </w:r>
      <w:r w:rsidR="00D21489" w:rsidRPr="00D21489">
        <w:rPr>
          <w:rFonts w:ascii="Arial" w:hAnsi="Arial" w:cs="Arial"/>
        </w:rPr>
        <w:t xml:space="preserve"> is the heartbeat of all workshops and is the hinge for developing background knowledge, vocabulary and language development that results in teaching for comprehension. </w:t>
      </w:r>
      <w:r>
        <w:rPr>
          <w:rFonts w:ascii="Arial" w:hAnsi="Arial" w:cs="Arial"/>
        </w:rPr>
        <w:t>In the PCL model, Language Studies (workshop) is a protected 30 min time of the day. The focus of the Language Studies “block” is about an understanding of how written text helps you understand. It does not have an oral language focus but rather uses oral language as a medium to increase understanding of written language. With this thinking, Language Studies supports an acceleration model rather than a remediation model. Again, it’s not about trying to remediate an oral language difficulty or deficit. It’s about helping students see how written text works to support understanding. Additionally, students learn how to evaluate the quality of written text. The big idea here is that Language Stud</w:t>
      </w:r>
      <w:r w:rsidR="004A7313">
        <w:rPr>
          <w:rFonts w:ascii="Arial" w:hAnsi="Arial" w:cs="Arial"/>
        </w:rPr>
        <w:t>ies</w:t>
      </w:r>
      <w:r>
        <w:rPr>
          <w:rFonts w:ascii="Arial" w:hAnsi="Arial" w:cs="Arial"/>
        </w:rPr>
        <w:t xml:space="preserve"> is about written language, not oral language. </w:t>
      </w:r>
      <w:r w:rsidR="006469E1">
        <w:rPr>
          <w:rFonts w:ascii="Arial" w:hAnsi="Arial" w:cs="Arial"/>
        </w:rPr>
        <w:t xml:space="preserve">At the same time, Language Studies is not the same as Word Study which enjoys it’s own protected time of the day. </w:t>
      </w:r>
      <w:r>
        <w:rPr>
          <w:rFonts w:ascii="Arial" w:hAnsi="Arial" w:cs="Arial"/>
        </w:rPr>
        <w:t>(See Appendix D</w:t>
      </w:r>
      <w:r w:rsidR="00FE393A">
        <w:rPr>
          <w:rFonts w:ascii="Arial" w:hAnsi="Arial" w:cs="Arial"/>
        </w:rPr>
        <w:t xml:space="preserve"> for the prominence of Language Studies in the PCL model</w:t>
      </w:r>
      <w:r w:rsidR="0083362E">
        <w:rPr>
          <w:rFonts w:ascii="Arial" w:hAnsi="Arial" w:cs="Arial"/>
        </w:rPr>
        <w:t>.)</w:t>
      </w:r>
      <w:r>
        <w:rPr>
          <w:rFonts w:ascii="Arial" w:hAnsi="Arial" w:cs="Arial"/>
        </w:rPr>
        <w:t xml:space="preserve"> </w:t>
      </w:r>
      <w:r w:rsidR="00D21489" w:rsidRPr="00D21489">
        <w:rPr>
          <w:rFonts w:ascii="Arial" w:hAnsi="Arial" w:cs="Arial"/>
        </w:rPr>
        <w:t xml:space="preserve">Consider how </w:t>
      </w:r>
      <w:r w:rsidR="00E64DE0">
        <w:rPr>
          <w:rFonts w:ascii="Arial" w:hAnsi="Arial" w:cs="Arial"/>
        </w:rPr>
        <w:t>Houston</w:t>
      </w:r>
      <w:r w:rsidR="00D21489" w:rsidRPr="00D21489">
        <w:rPr>
          <w:rFonts w:ascii="Arial" w:hAnsi="Arial" w:cs="Arial"/>
        </w:rPr>
        <w:t xml:space="preserve"> can give greater attenti</w:t>
      </w:r>
      <w:r w:rsidR="00D21489">
        <w:rPr>
          <w:rFonts w:ascii="Arial" w:hAnsi="Arial" w:cs="Arial"/>
        </w:rPr>
        <w:t>on to this necessary backbone of</w:t>
      </w:r>
      <w:r w:rsidR="004A7313">
        <w:rPr>
          <w:rFonts w:ascii="Arial" w:hAnsi="Arial" w:cs="Arial"/>
        </w:rPr>
        <w:t xml:space="preserve"> the PCL model</w:t>
      </w:r>
      <w:r w:rsidR="00D21489">
        <w:rPr>
          <w:rFonts w:ascii="Arial" w:hAnsi="Arial" w:cs="Arial"/>
        </w:rPr>
        <w:t xml:space="preserve"> </w:t>
      </w:r>
      <w:r w:rsidR="004A7313">
        <w:rPr>
          <w:rFonts w:ascii="Arial" w:hAnsi="Arial" w:cs="Arial"/>
        </w:rPr>
        <w:t>(</w:t>
      </w:r>
      <w:r w:rsidR="00D21489">
        <w:rPr>
          <w:rFonts w:ascii="Arial" w:hAnsi="Arial" w:cs="Arial"/>
        </w:rPr>
        <w:t>ESAIL 4.1</w:t>
      </w:r>
      <w:r w:rsidR="004A7313">
        <w:rPr>
          <w:rFonts w:ascii="Arial" w:hAnsi="Arial" w:cs="Arial"/>
        </w:rPr>
        <w:t>).</w:t>
      </w:r>
    </w:p>
    <w:p w14:paraId="795BC9AE" w14:textId="77777777" w:rsidR="004A7313" w:rsidRDefault="004A7313" w:rsidP="004A7313">
      <w:pPr>
        <w:rPr>
          <w:rFonts w:ascii="Arial" w:hAnsi="Arial" w:cs="Arial"/>
        </w:rPr>
      </w:pPr>
    </w:p>
    <w:p w14:paraId="51551FE8" w14:textId="77777777" w:rsidR="00CF3162" w:rsidRDefault="009B63E1" w:rsidP="00D21489">
      <w:pPr>
        <w:numPr>
          <w:ilvl w:val="0"/>
          <w:numId w:val="19"/>
        </w:numPr>
        <w:rPr>
          <w:rFonts w:ascii="Arial" w:hAnsi="Arial" w:cs="Arial"/>
        </w:rPr>
      </w:pPr>
      <w:r w:rsidRPr="00CF3162">
        <w:rPr>
          <w:rFonts w:ascii="Arial" w:hAnsi="Arial" w:cs="Arial"/>
        </w:rPr>
        <w:t xml:space="preserve">ESAIL 4.2: </w:t>
      </w:r>
      <w:r w:rsidR="004A7313" w:rsidRPr="00CF3162">
        <w:rPr>
          <w:rFonts w:ascii="Arial" w:hAnsi="Arial" w:cs="Arial"/>
        </w:rPr>
        <w:t xml:space="preserve">Explicit mini-lessons are designed to address </w:t>
      </w:r>
      <w:r w:rsidR="004A7313" w:rsidRPr="00CF3162">
        <w:rPr>
          <w:rFonts w:ascii="Arial" w:hAnsi="Arial" w:cs="Arial"/>
          <w:b/>
          <w:i/>
          <w:u w:val="single"/>
        </w:rPr>
        <w:t>grade level curriculum</w:t>
      </w:r>
      <w:r w:rsidR="004A7313" w:rsidRPr="00CF3162">
        <w:rPr>
          <w:rFonts w:ascii="Arial" w:hAnsi="Arial" w:cs="Arial"/>
        </w:rPr>
        <w:t xml:space="preserve">. This criterion is directly related to rigorous teaching. It demands an understanding of scaffolding theory on the part of the teacher. Here we’re looking for evidence of whole group instruction tied tightly to CCSS standards and evidence of mini-lesson components that provide a strong scaffold for students. The emphasis on grade level curriculum is a shift in thinking from recent history in the field of </w:t>
      </w:r>
      <w:r w:rsidRPr="00CF3162">
        <w:rPr>
          <w:rFonts w:ascii="Arial" w:hAnsi="Arial" w:cs="Arial"/>
        </w:rPr>
        <w:t>education, which</w:t>
      </w:r>
      <w:r w:rsidR="004A7313" w:rsidRPr="00CF3162">
        <w:rPr>
          <w:rFonts w:ascii="Arial" w:hAnsi="Arial" w:cs="Arial"/>
        </w:rPr>
        <w:t xml:space="preserve"> focused on teaching with the developmental continuum in mind and targeted instruction to where 80% of the class landed on the continuum. CCSS calls for teachers to teach at grade level during whole group instruction regardless of where the class lands on the continuum. The rationale b</w:t>
      </w:r>
      <w:r w:rsidRPr="00CF3162">
        <w:rPr>
          <w:rFonts w:ascii="Arial" w:hAnsi="Arial" w:cs="Arial"/>
        </w:rPr>
        <w:t>ehind this stance is two-fold: A</w:t>
      </w:r>
      <w:r w:rsidR="004A7313" w:rsidRPr="00CF3162">
        <w:rPr>
          <w:rFonts w:ascii="Arial" w:hAnsi="Arial" w:cs="Arial"/>
        </w:rPr>
        <w:t xml:space="preserve">) in whole group instruction, the teacher is able to use verbal and nonverbal instructional scaffolding as a medium to close the gap between where the student is </w:t>
      </w:r>
      <w:r w:rsidRPr="00CF3162">
        <w:rPr>
          <w:rFonts w:ascii="Arial" w:hAnsi="Arial" w:cs="Arial"/>
        </w:rPr>
        <w:t xml:space="preserve">on the continuum </w:t>
      </w:r>
      <w:r w:rsidR="004A7313" w:rsidRPr="00CF3162">
        <w:rPr>
          <w:rFonts w:ascii="Arial" w:hAnsi="Arial" w:cs="Arial"/>
        </w:rPr>
        <w:t xml:space="preserve">and </w:t>
      </w:r>
      <w:r w:rsidRPr="00CF3162">
        <w:rPr>
          <w:rFonts w:ascii="Arial" w:hAnsi="Arial" w:cs="Arial"/>
        </w:rPr>
        <w:t xml:space="preserve">the grade level expectation. Then, because the teacher teaches within a differentiated workshop model, the teacher uses her understanding of the </w:t>
      </w:r>
      <w:r w:rsidRPr="00CF3162">
        <w:rPr>
          <w:rFonts w:ascii="Arial" w:hAnsi="Arial" w:cs="Arial"/>
        </w:rPr>
        <w:lastRenderedPageBreak/>
        <w:t>developmental continuum to teach at the child’s instructional level in small group and in the context of 1:1 conferring. B) Grade level standards cannot be achieved if students are not provided access to grade level curriculum. Acceleration is not possible without rigorous teaching. To reiterate, teachers must be proficient in their understanding of scaffolding theor</w:t>
      </w:r>
      <w:r w:rsidR="002138FD" w:rsidRPr="00CF3162">
        <w:rPr>
          <w:rFonts w:ascii="Arial" w:hAnsi="Arial" w:cs="Arial"/>
        </w:rPr>
        <w:t>y in order to teach with rigor. Therefore, continuous professional development in scaffolding theory needs to be the focus of all teachers, including the most expert teachers.</w:t>
      </w:r>
      <w:r w:rsidRPr="00CF3162">
        <w:rPr>
          <w:rFonts w:ascii="Arial" w:hAnsi="Arial" w:cs="Arial"/>
        </w:rPr>
        <w:t xml:space="preserve"> </w:t>
      </w:r>
    </w:p>
    <w:p w14:paraId="49B5DF52" w14:textId="77777777" w:rsidR="00150B6C" w:rsidRDefault="00150B6C" w:rsidP="00150B6C">
      <w:pPr>
        <w:ind w:left="720"/>
        <w:rPr>
          <w:rFonts w:ascii="Arial" w:hAnsi="Arial" w:cs="Arial"/>
        </w:rPr>
      </w:pPr>
    </w:p>
    <w:p w14:paraId="61453709" w14:textId="77777777" w:rsidR="00C34EEB" w:rsidRDefault="00BC4EA9" w:rsidP="00BC4EA9">
      <w:pPr>
        <w:numPr>
          <w:ilvl w:val="0"/>
          <w:numId w:val="19"/>
        </w:numPr>
        <w:rPr>
          <w:rFonts w:ascii="Arial" w:hAnsi="Arial" w:cs="Arial"/>
        </w:rPr>
      </w:pPr>
      <w:r>
        <w:rPr>
          <w:rFonts w:ascii="Arial" w:hAnsi="Arial" w:cs="Arial"/>
        </w:rPr>
        <w:t xml:space="preserve">ESAIL 4.3, daily small group reading and writing instruction that is designed to meet the diverse needs of students, is well embedded in the workshop framework at </w:t>
      </w:r>
      <w:r w:rsidR="00E64DE0">
        <w:rPr>
          <w:rFonts w:ascii="Arial" w:hAnsi="Arial" w:cs="Arial"/>
        </w:rPr>
        <w:t>Cedar</w:t>
      </w:r>
      <w:r>
        <w:rPr>
          <w:rFonts w:ascii="Arial" w:hAnsi="Arial" w:cs="Arial"/>
        </w:rPr>
        <w:t>. This is an observable strength.</w:t>
      </w:r>
    </w:p>
    <w:p w14:paraId="375D43D7" w14:textId="77777777" w:rsidR="00C34EEB" w:rsidRDefault="00C34EEB" w:rsidP="00C34EEB">
      <w:pPr>
        <w:rPr>
          <w:rFonts w:ascii="Arial" w:hAnsi="Arial" w:cs="Arial"/>
        </w:rPr>
      </w:pPr>
    </w:p>
    <w:p w14:paraId="10005458" w14:textId="77777777" w:rsidR="00C34EEB" w:rsidRDefault="00BC4EA9" w:rsidP="00C34EEB">
      <w:pPr>
        <w:numPr>
          <w:ilvl w:val="0"/>
          <w:numId w:val="21"/>
        </w:numPr>
        <w:ind w:left="1080"/>
        <w:rPr>
          <w:rFonts w:ascii="Arial" w:hAnsi="Arial" w:cs="Arial"/>
        </w:rPr>
      </w:pPr>
      <w:r>
        <w:rPr>
          <w:rFonts w:ascii="Arial" w:hAnsi="Arial" w:cs="Arial"/>
        </w:rPr>
        <w:t xml:space="preserve"> An example of rigorous teaching in this area would be for the intervention teachers to use the same complex text in a Comprehension Focus Group that is being used by the classroom teacher. The intervention teacher would revisit the text through</w:t>
      </w:r>
      <w:r w:rsidR="0081792E">
        <w:rPr>
          <w:rFonts w:ascii="Arial" w:hAnsi="Arial" w:cs="Arial"/>
        </w:rPr>
        <w:t xml:space="preserve"> close reading using</w:t>
      </w:r>
      <w:r>
        <w:rPr>
          <w:rFonts w:ascii="Arial" w:hAnsi="Arial" w:cs="Arial"/>
        </w:rPr>
        <w:t xml:space="preserve"> a high degree of scaffolding to accelerate student learning. </w:t>
      </w:r>
    </w:p>
    <w:p w14:paraId="77B06126" w14:textId="77777777" w:rsidR="00C34EEB" w:rsidRDefault="00C34EEB" w:rsidP="00C34EEB">
      <w:pPr>
        <w:ind w:left="720"/>
        <w:rPr>
          <w:rFonts w:ascii="Arial" w:hAnsi="Arial" w:cs="Arial"/>
        </w:rPr>
      </w:pPr>
    </w:p>
    <w:p w14:paraId="448BDCF3" w14:textId="77777777" w:rsidR="00BC4EA9" w:rsidRDefault="00BC4EA9" w:rsidP="00C34EEB">
      <w:pPr>
        <w:numPr>
          <w:ilvl w:val="0"/>
          <w:numId w:val="21"/>
        </w:numPr>
        <w:ind w:left="1080"/>
        <w:rPr>
          <w:rFonts w:ascii="Arial" w:hAnsi="Arial" w:cs="Arial"/>
        </w:rPr>
      </w:pPr>
      <w:r>
        <w:rPr>
          <w:rFonts w:ascii="Arial" w:hAnsi="Arial" w:cs="Arial"/>
        </w:rPr>
        <w:t>Another example of rigorous teaching in this area would be to teach Literature Discussion Groups with non-leveled text in and beyond 2</w:t>
      </w:r>
      <w:r w:rsidRPr="00BC4EA9">
        <w:rPr>
          <w:rFonts w:ascii="Arial" w:hAnsi="Arial" w:cs="Arial"/>
          <w:vertAlign w:val="superscript"/>
        </w:rPr>
        <w:t>nd</w:t>
      </w:r>
      <w:r>
        <w:rPr>
          <w:rFonts w:ascii="Arial" w:hAnsi="Arial" w:cs="Arial"/>
        </w:rPr>
        <w:t xml:space="preserve"> grade for proficient readers.</w:t>
      </w:r>
      <w:r w:rsidR="005F1D8B">
        <w:rPr>
          <w:rFonts w:ascii="Arial" w:hAnsi="Arial" w:cs="Arial"/>
        </w:rPr>
        <w:t xml:space="preserve"> Think about stretch bands as opposed to levels.</w:t>
      </w:r>
      <w:r w:rsidR="00B84547">
        <w:rPr>
          <w:rFonts w:ascii="Arial" w:hAnsi="Arial" w:cs="Arial"/>
        </w:rPr>
        <w:t xml:space="preserve"> Teaching incrementally at levels potentially keeps kids plodding. Professional development focused on the triangulation of variables that influence comprehension of text, such as text cohesion is a move toward the intention of CCSS and teaching with rigor.</w:t>
      </w:r>
      <w:r w:rsidR="003E6D8A">
        <w:rPr>
          <w:rFonts w:ascii="Arial" w:hAnsi="Arial" w:cs="Arial"/>
        </w:rPr>
        <w:t xml:space="preserve"> In sum, teach teachers how to analyze text complexity rather than telling them that if children have been reading at a level P for two months they should now </w:t>
      </w:r>
      <w:proofErr w:type="gramStart"/>
      <w:r w:rsidR="003E6D8A">
        <w:rPr>
          <w:rFonts w:ascii="Arial" w:hAnsi="Arial" w:cs="Arial"/>
        </w:rPr>
        <w:t>be</w:t>
      </w:r>
      <w:proofErr w:type="gramEnd"/>
      <w:r w:rsidR="003E6D8A">
        <w:rPr>
          <w:rFonts w:ascii="Arial" w:hAnsi="Arial" w:cs="Arial"/>
        </w:rPr>
        <w:t xml:space="preserve"> at a level Q.</w:t>
      </w:r>
    </w:p>
    <w:p w14:paraId="44A830B7" w14:textId="77777777" w:rsidR="0081792E" w:rsidRPr="00BC4EA9" w:rsidRDefault="0081792E" w:rsidP="0081792E">
      <w:pPr>
        <w:ind w:left="720"/>
        <w:rPr>
          <w:rFonts w:ascii="Arial" w:hAnsi="Arial" w:cs="Arial"/>
        </w:rPr>
      </w:pPr>
    </w:p>
    <w:p w14:paraId="0361BF8A" w14:textId="77777777" w:rsidR="00D21489" w:rsidRDefault="00D21489" w:rsidP="00D21489">
      <w:pPr>
        <w:numPr>
          <w:ilvl w:val="0"/>
          <w:numId w:val="19"/>
        </w:numPr>
        <w:rPr>
          <w:rFonts w:ascii="Arial" w:hAnsi="Arial" w:cs="Arial"/>
        </w:rPr>
      </w:pPr>
      <w:r w:rsidRPr="00CF3162">
        <w:rPr>
          <w:rFonts w:ascii="Arial" w:hAnsi="Arial" w:cs="Arial"/>
        </w:rPr>
        <w:t>Adoption of more multi-cultural texts with attention to characteristics of these texts would enhance the current collection. ESAIL 4.8</w:t>
      </w:r>
    </w:p>
    <w:p w14:paraId="57FDC98D" w14:textId="77777777" w:rsidR="00796AA5" w:rsidRDefault="00796AA5" w:rsidP="00796AA5">
      <w:pPr>
        <w:rPr>
          <w:rFonts w:ascii="Arial" w:hAnsi="Arial" w:cs="Arial"/>
        </w:rPr>
      </w:pPr>
    </w:p>
    <w:p w14:paraId="3E2A1DCF" w14:textId="77777777" w:rsidR="00796AA5" w:rsidRPr="00CF3162" w:rsidRDefault="00796AA5" w:rsidP="00D21489">
      <w:pPr>
        <w:numPr>
          <w:ilvl w:val="0"/>
          <w:numId w:val="19"/>
        </w:numPr>
        <w:rPr>
          <w:rFonts w:ascii="Arial" w:hAnsi="Arial" w:cs="Arial"/>
        </w:rPr>
      </w:pPr>
      <w:r>
        <w:rPr>
          <w:rFonts w:ascii="Arial" w:hAnsi="Arial" w:cs="Arial"/>
        </w:rPr>
        <w:t xml:space="preserve">Where we want to be in relation to ESAIL </w:t>
      </w:r>
      <w:proofErr w:type="gramStart"/>
      <w:r>
        <w:rPr>
          <w:rFonts w:ascii="Arial" w:hAnsi="Arial" w:cs="Arial"/>
        </w:rPr>
        <w:t>4.9,</w:t>
      </w:r>
      <w:proofErr w:type="gramEnd"/>
      <w:r>
        <w:rPr>
          <w:rFonts w:ascii="Arial" w:hAnsi="Arial" w:cs="Arial"/>
        </w:rPr>
        <w:t xml:space="preserve"> is to consistently see mentor texts and notebooks used as resources across genres. An example of rigorous teaching here would be evidenced, for example, by seeing under the tab in the Thoughtful Log that Linda and Carla now call, Structures or Text Structures, an entry that combines learning across workshops and genres. Specifically, you might find an entry in the “Text </w:t>
      </w:r>
      <w:r w:rsidR="00C22C5C">
        <w:rPr>
          <w:rFonts w:ascii="Arial" w:hAnsi="Arial" w:cs="Arial"/>
        </w:rPr>
        <w:t>Structure” section of the log that demonstrates Science content knowledge through a well constructed paragraph structure that was learned in the narrative writing unit in Writer’s Workshop. This would be an example of how paragraph structure can be used as a resource for both literary fiction and nonfiction writing.</w:t>
      </w:r>
    </w:p>
    <w:p w14:paraId="70C66424" w14:textId="77777777" w:rsidR="00104D13" w:rsidRPr="009360B9" w:rsidRDefault="00104D13" w:rsidP="00104D13">
      <w:pPr>
        <w:rPr>
          <w:rFonts w:ascii="Arial" w:hAnsi="Arial" w:cs="Arial"/>
        </w:rPr>
      </w:pPr>
    </w:p>
    <w:p w14:paraId="05FCA009" w14:textId="77777777" w:rsidR="009360B9" w:rsidRPr="009360B9" w:rsidRDefault="009360B9" w:rsidP="009360B9"/>
    <w:p w14:paraId="47941C90" w14:textId="77777777" w:rsidR="00796AA5" w:rsidRDefault="00796AA5" w:rsidP="00796AA5">
      <w:pPr>
        <w:pStyle w:val="Subtitle"/>
        <w:rPr>
          <w:rStyle w:val="SubtleEmphasis1"/>
          <w:rFonts w:ascii="Arial" w:hAnsi="Arial" w:cs="Arial"/>
        </w:rPr>
      </w:pPr>
      <w:r w:rsidRPr="008C468B">
        <w:rPr>
          <w:rStyle w:val="SubtleEmphasis1"/>
          <w:rFonts w:ascii="Arial" w:hAnsi="Arial" w:cs="Arial"/>
        </w:rPr>
        <w:t>Recommended Next Steps</w:t>
      </w:r>
      <w:r>
        <w:rPr>
          <w:rStyle w:val="SubtleEmphasis1"/>
          <w:rFonts w:ascii="Arial" w:hAnsi="Arial" w:cs="Arial"/>
        </w:rPr>
        <w:t xml:space="preserve"> in Relation to ESAIL 4</w:t>
      </w:r>
    </w:p>
    <w:p w14:paraId="181888FF" w14:textId="77777777" w:rsidR="00DC1F7E" w:rsidRDefault="00DC1F7E" w:rsidP="001F46B8">
      <w:pPr>
        <w:numPr>
          <w:ilvl w:val="0"/>
          <w:numId w:val="20"/>
        </w:numPr>
        <w:rPr>
          <w:rFonts w:ascii="Arial" w:hAnsi="Arial" w:cs="Arial"/>
        </w:rPr>
      </w:pPr>
      <w:r w:rsidRPr="001F46B8">
        <w:rPr>
          <w:rFonts w:ascii="Arial" w:hAnsi="Arial" w:cs="Arial"/>
        </w:rPr>
        <w:t xml:space="preserve">Professional development on the underlying theory of Language Studies is highly recommended whether or not </w:t>
      </w:r>
      <w:r w:rsidR="00E64DE0">
        <w:rPr>
          <w:rFonts w:ascii="Arial" w:hAnsi="Arial" w:cs="Arial"/>
        </w:rPr>
        <w:t>Houston</w:t>
      </w:r>
      <w:r w:rsidRPr="001F46B8">
        <w:rPr>
          <w:rFonts w:ascii="Arial" w:hAnsi="Arial" w:cs="Arial"/>
        </w:rPr>
        <w:t xml:space="preserve"> embeds this instruction</w:t>
      </w:r>
      <w:r w:rsidR="001F46B8">
        <w:rPr>
          <w:rFonts w:ascii="Arial" w:hAnsi="Arial" w:cs="Arial"/>
        </w:rPr>
        <w:t xml:space="preserve"> into the other workshops</w:t>
      </w:r>
      <w:r w:rsidRPr="001F46B8">
        <w:rPr>
          <w:rFonts w:ascii="Arial" w:hAnsi="Arial" w:cs="Arial"/>
        </w:rPr>
        <w:t xml:space="preserve">. Explicit vocabulary development, as articulated by </w:t>
      </w:r>
      <w:proofErr w:type="spellStart"/>
      <w:r w:rsidRPr="001F46B8">
        <w:rPr>
          <w:rFonts w:ascii="Arial" w:hAnsi="Arial" w:cs="Arial"/>
        </w:rPr>
        <w:t>Biemiller</w:t>
      </w:r>
      <w:proofErr w:type="spellEnd"/>
      <w:r w:rsidRPr="001F46B8">
        <w:rPr>
          <w:rFonts w:ascii="Arial" w:hAnsi="Arial" w:cs="Arial"/>
        </w:rPr>
        <w:t xml:space="preserve">, </w:t>
      </w:r>
      <w:proofErr w:type="spellStart"/>
      <w:r w:rsidRPr="001F46B8">
        <w:rPr>
          <w:rFonts w:ascii="Arial" w:hAnsi="Arial" w:cs="Arial"/>
        </w:rPr>
        <w:t>Marzano</w:t>
      </w:r>
      <w:proofErr w:type="spellEnd"/>
      <w:r w:rsidRPr="001F46B8">
        <w:rPr>
          <w:rFonts w:ascii="Arial" w:hAnsi="Arial" w:cs="Arial"/>
        </w:rPr>
        <w:t xml:space="preserve">, </w:t>
      </w:r>
      <w:proofErr w:type="spellStart"/>
      <w:r w:rsidRPr="001F46B8">
        <w:rPr>
          <w:rFonts w:ascii="Arial" w:hAnsi="Arial" w:cs="Arial"/>
        </w:rPr>
        <w:t>Buehl</w:t>
      </w:r>
      <w:proofErr w:type="spellEnd"/>
      <w:r w:rsidRPr="001F46B8">
        <w:rPr>
          <w:rFonts w:ascii="Arial" w:hAnsi="Arial" w:cs="Arial"/>
        </w:rPr>
        <w:t xml:space="preserve">, </w:t>
      </w:r>
      <w:proofErr w:type="spellStart"/>
      <w:r w:rsidR="001F46B8">
        <w:rPr>
          <w:rFonts w:ascii="Arial" w:hAnsi="Arial" w:cs="Arial"/>
        </w:rPr>
        <w:t>Hollie</w:t>
      </w:r>
      <w:proofErr w:type="spellEnd"/>
      <w:r w:rsidR="001F46B8">
        <w:rPr>
          <w:rFonts w:ascii="Arial" w:hAnsi="Arial" w:cs="Arial"/>
        </w:rPr>
        <w:t xml:space="preserve"> </w:t>
      </w:r>
      <w:r w:rsidRPr="001F46B8">
        <w:rPr>
          <w:rFonts w:ascii="Arial" w:hAnsi="Arial" w:cs="Arial"/>
        </w:rPr>
        <w:t xml:space="preserve">and Beck is a high leverage next step for </w:t>
      </w:r>
      <w:r w:rsidR="00E64DE0">
        <w:rPr>
          <w:rFonts w:ascii="Arial" w:hAnsi="Arial" w:cs="Arial"/>
        </w:rPr>
        <w:t>Cedar</w:t>
      </w:r>
      <w:r w:rsidRPr="001F46B8">
        <w:rPr>
          <w:rFonts w:ascii="Arial" w:hAnsi="Arial" w:cs="Arial"/>
        </w:rPr>
        <w:t xml:space="preserve"> and for </w:t>
      </w:r>
      <w:r w:rsidR="00E64DE0">
        <w:rPr>
          <w:rFonts w:ascii="Arial" w:hAnsi="Arial" w:cs="Arial"/>
        </w:rPr>
        <w:t>Houston</w:t>
      </w:r>
      <w:r w:rsidRPr="001F46B8">
        <w:rPr>
          <w:rFonts w:ascii="Arial" w:hAnsi="Arial" w:cs="Arial"/>
        </w:rPr>
        <w:t xml:space="preserve"> School District.</w:t>
      </w:r>
      <w:r w:rsidR="001F46B8">
        <w:rPr>
          <w:rFonts w:ascii="Arial" w:hAnsi="Arial" w:cs="Arial"/>
        </w:rPr>
        <w:t xml:space="preserve"> Dorn and </w:t>
      </w:r>
      <w:proofErr w:type="spellStart"/>
      <w:r w:rsidR="001F46B8">
        <w:rPr>
          <w:rFonts w:ascii="Arial" w:hAnsi="Arial" w:cs="Arial"/>
        </w:rPr>
        <w:t>Soffos</w:t>
      </w:r>
      <w:proofErr w:type="spellEnd"/>
      <w:r w:rsidR="001F46B8">
        <w:rPr>
          <w:rFonts w:ascii="Arial" w:hAnsi="Arial" w:cs="Arial"/>
        </w:rPr>
        <w:t xml:space="preserve"> have created and shared (adapted from </w:t>
      </w:r>
      <w:proofErr w:type="spellStart"/>
      <w:r w:rsidR="001F46B8">
        <w:rPr>
          <w:rFonts w:ascii="Arial" w:hAnsi="Arial" w:cs="Arial"/>
        </w:rPr>
        <w:t>Marzano</w:t>
      </w:r>
      <w:proofErr w:type="spellEnd"/>
      <w:r w:rsidR="001F46B8">
        <w:rPr>
          <w:rFonts w:ascii="Arial" w:hAnsi="Arial" w:cs="Arial"/>
        </w:rPr>
        <w:t xml:space="preserve">) several </w:t>
      </w:r>
      <w:r w:rsidR="001F46B8">
        <w:rPr>
          <w:rFonts w:ascii="Arial" w:hAnsi="Arial" w:cs="Arial"/>
        </w:rPr>
        <w:lastRenderedPageBreak/>
        <w:t xml:space="preserve">example lessons in their 2013 CLM, Middleton institute manual. (See Appendix E for </w:t>
      </w:r>
      <w:r w:rsidR="00191D72">
        <w:rPr>
          <w:rFonts w:ascii="Arial" w:hAnsi="Arial" w:cs="Arial"/>
        </w:rPr>
        <w:t xml:space="preserve">slides from </w:t>
      </w:r>
      <w:r w:rsidR="001F46B8">
        <w:rPr>
          <w:rFonts w:ascii="Arial" w:hAnsi="Arial" w:cs="Arial"/>
        </w:rPr>
        <w:t>Dorn’s vocabulary power point and Appendix F</w:t>
      </w:r>
      <w:r w:rsidR="00F92486">
        <w:rPr>
          <w:rFonts w:ascii="Arial" w:hAnsi="Arial" w:cs="Arial"/>
        </w:rPr>
        <w:t>: Planning For Academic Vocabulary Instruction</w:t>
      </w:r>
      <w:r w:rsidR="001F46B8">
        <w:rPr>
          <w:rFonts w:ascii="Arial" w:hAnsi="Arial" w:cs="Arial"/>
        </w:rPr>
        <w:t>.)</w:t>
      </w:r>
    </w:p>
    <w:p w14:paraId="004C5976" w14:textId="77777777" w:rsidR="008B17C9" w:rsidRDefault="008B17C9" w:rsidP="008B17C9">
      <w:pPr>
        <w:ind w:left="720"/>
        <w:rPr>
          <w:rFonts w:ascii="Arial" w:hAnsi="Arial" w:cs="Arial"/>
        </w:rPr>
      </w:pPr>
    </w:p>
    <w:p w14:paraId="0C10A789" w14:textId="77777777" w:rsidR="001F46B8" w:rsidRPr="001F46B8" w:rsidRDefault="001F46B8" w:rsidP="001F46B8">
      <w:pPr>
        <w:numPr>
          <w:ilvl w:val="0"/>
          <w:numId w:val="20"/>
        </w:numPr>
        <w:rPr>
          <w:rFonts w:ascii="Arial" w:hAnsi="Arial" w:cs="Arial"/>
        </w:rPr>
      </w:pPr>
      <w:r>
        <w:rPr>
          <w:rFonts w:ascii="Arial" w:hAnsi="Arial" w:cs="Arial"/>
        </w:rPr>
        <w:t xml:space="preserve">Continued </w:t>
      </w:r>
      <w:r w:rsidR="001E0ADA">
        <w:rPr>
          <w:rFonts w:ascii="Arial" w:hAnsi="Arial" w:cs="Arial"/>
        </w:rPr>
        <w:t>emphasis</w:t>
      </w:r>
      <w:r>
        <w:rPr>
          <w:rFonts w:ascii="Arial" w:hAnsi="Arial" w:cs="Arial"/>
        </w:rPr>
        <w:t xml:space="preserve"> on professional development that helps teachers analyze their scaffolding supports for mini-lesson teaching at grade level, rather than at the level </w:t>
      </w:r>
      <w:r w:rsidR="001E0ADA">
        <w:rPr>
          <w:rFonts w:ascii="Arial" w:hAnsi="Arial" w:cs="Arial"/>
        </w:rPr>
        <w:t>of 80% of the class is a focus that would yield high dividends.</w:t>
      </w:r>
    </w:p>
    <w:p w14:paraId="75F7F7ED" w14:textId="77777777" w:rsidR="00B73D5A" w:rsidRDefault="00B73D5A" w:rsidP="00EC65FC">
      <w:pPr>
        <w:spacing w:line="276" w:lineRule="auto"/>
        <w:rPr>
          <w:rFonts w:ascii="Arial" w:hAnsi="Arial" w:cs="Arial"/>
        </w:rPr>
      </w:pPr>
    </w:p>
    <w:p w14:paraId="44EF406A" w14:textId="77777777" w:rsidR="002A6E1D" w:rsidRDefault="00315027" w:rsidP="002A6E1D">
      <w:pPr>
        <w:pStyle w:val="Title"/>
        <w:jc w:val="left"/>
        <w:rPr>
          <w:color w:val="1F497D"/>
        </w:rPr>
      </w:pPr>
      <w:r>
        <w:rPr>
          <w:rFonts w:ascii="Arial" w:hAnsi="Arial" w:cs="Arial"/>
          <w:color w:val="1F497D"/>
        </w:rPr>
        <w:t xml:space="preserve">High Impact </w:t>
      </w:r>
      <w:r w:rsidR="002A6E1D">
        <w:rPr>
          <w:rFonts w:ascii="Arial" w:hAnsi="Arial" w:cs="Arial"/>
          <w:color w:val="1F497D"/>
        </w:rPr>
        <w:t>School</w:t>
      </w:r>
      <w:r>
        <w:rPr>
          <w:color w:val="1F497D"/>
        </w:rPr>
        <w:t>-wide Suggestions for Next Steps</w:t>
      </w:r>
      <w:r w:rsidR="002A6E1D" w:rsidRPr="002A6E1D">
        <w:rPr>
          <w:color w:val="1F497D"/>
        </w:rPr>
        <w:t>:</w:t>
      </w:r>
    </w:p>
    <w:p w14:paraId="298700D8" w14:textId="77777777" w:rsidR="0034481C" w:rsidRDefault="00310134" w:rsidP="001A06E6">
      <w:pPr>
        <w:ind w:firstLine="720"/>
        <w:rPr>
          <w:rFonts w:ascii="Arial" w:hAnsi="Arial" w:cs="Arial"/>
        </w:rPr>
      </w:pPr>
      <w:r>
        <w:tab/>
      </w:r>
      <w:r w:rsidR="0034481C">
        <w:rPr>
          <w:rFonts w:ascii="Arial" w:hAnsi="Arial" w:cs="Arial"/>
        </w:rPr>
        <w:t xml:space="preserve">Structured professional learning communities, lead by model classroom teachers </w:t>
      </w:r>
      <w:r w:rsidRPr="001A06E6">
        <w:rPr>
          <w:rFonts w:ascii="Arial" w:hAnsi="Arial" w:cs="Arial"/>
        </w:rPr>
        <w:t xml:space="preserve">with </w:t>
      </w:r>
      <w:r w:rsidR="00060834" w:rsidRPr="001A06E6">
        <w:rPr>
          <w:rFonts w:ascii="Arial" w:hAnsi="Arial" w:cs="Arial"/>
        </w:rPr>
        <w:t>rotating teacher leaders</w:t>
      </w:r>
      <w:r w:rsidR="0034481C">
        <w:rPr>
          <w:rFonts w:ascii="Arial" w:hAnsi="Arial" w:cs="Arial"/>
        </w:rPr>
        <w:t xml:space="preserve"> may be a professional development area for </w:t>
      </w:r>
      <w:r w:rsidR="00E64DE0">
        <w:rPr>
          <w:rFonts w:ascii="Arial" w:hAnsi="Arial" w:cs="Arial"/>
        </w:rPr>
        <w:t>Cedar</w:t>
      </w:r>
      <w:r w:rsidR="0034481C">
        <w:rPr>
          <w:rFonts w:ascii="Arial" w:hAnsi="Arial" w:cs="Arial"/>
        </w:rPr>
        <w:t xml:space="preserve"> and all elementary schools to explore</w:t>
      </w:r>
      <w:r w:rsidR="00060834" w:rsidRPr="001A06E6">
        <w:rPr>
          <w:rFonts w:ascii="Arial" w:hAnsi="Arial" w:cs="Arial"/>
        </w:rPr>
        <w:t>.</w:t>
      </w:r>
      <w:r w:rsidR="0034481C">
        <w:rPr>
          <w:rFonts w:ascii="Arial" w:hAnsi="Arial" w:cs="Arial"/>
        </w:rPr>
        <w:t xml:space="preserve"> Teachers at </w:t>
      </w:r>
      <w:r w:rsidR="00E64DE0">
        <w:rPr>
          <w:rFonts w:ascii="Arial" w:hAnsi="Arial" w:cs="Arial"/>
        </w:rPr>
        <w:t>Cedar</w:t>
      </w:r>
      <w:r w:rsidR="0034481C">
        <w:rPr>
          <w:rFonts w:ascii="Arial" w:hAnsi="Arial" w:cs="Arial"/>
        </w:rPr>
        <w:t xml:space="preserve"> have the workshop framework in place. With teacher lead professional learning communities, </w:t>
      </w:r>
      <w:r w:rsidR="00E64DE0">
        <w:rPr>
          <w:rFonts w:ascii="Arial" w:hAnsi="Arial" w:cs="Arial"/>
        </w:rPr>
        <w:t>Cedar</w:t>
      </w:r>
      <w:r w:rsidR="0034481C">
        <w:rPr>
          <w:rFonts w:ascii="Arial" w:hAnsi="Arial" w:cs="Arial"/>
        </w:rPr>
        <w:t xml:space="preserve"> would build the professional capital of the school through shared leadership by going deeper with what they already are doing well—such as mini-lessons.</w:t>
      </w:r>
      <w:r w:rsidR="00060834" w:rsidRPr="001A06E6">
        <w:rPr>
          <w:rFonts w:ascii="Arial" w:hAnsi="Arial" w:cs="Arial"/>
        </w:rPr>
        <w:t xml:space="preserve"> Target in-depth study around one topic. This study could focus 4-6 weeks on one component. The role of the coach</w:t>
      </w:r>
      <w:r w:rsidR="008B6346" w:rsidRPr="001A06E6">
        <w:rPr>
          <w:rFonts w:ascii="Arial" w:hAnsi="Arial" w:cs="Arial"/>
        </w:rPr>
        <w:t xml:space="preserve"> (Rachel/</w:t>
      </w:r>
      <w:r w:rsidR="00E64DE0">
        <w:rPr>
          <w:rFonts w:ascii="Arial" w:hAnsi="Arial" w:cs="Arial"/>
        </w:rPr>
        <w:t>Sam</w:t>
      </w:r>
      <w:r w:rsidR="008B6346" w:rsidRPr="001A06E6">
        <w:rPr>
          <w:rFonts w:ascii="Arial" w:hAnsi="Arial" w:cs="Arial"/>
        </w:rPr>
        <w:t>)</w:t>
      </w:r>
      <w:r w:rsidR="00060834" w:rsidRPr="001A06E6">
        <w:rPr>
          <w:rFonts w:ascii="Arial" w:hAnsi="Arial" w:cs="Arial"/>
        </w:rPr>
        <w:t xml:space="preserve"> would be to help the teacher leader zoom in on the one area of study first. For example, use the CCSS to identify the teaching points for mini-lessons with mentor texts. </w:t>
      </w:r>
      <w:r w:rsidR="007608EC" w:rsidRPr="001A06E6">
        <w:rPr>
          <w:rFonts w:ascii="Arial" w:hAnsi="Arial" w:cs="Arial"/>
        </w:rPr>
        <w:t xml:space="preserve">Along with the planning and </w:t>
      </w:r>
      <w:r w:rsidR="0034481C">
        <w:rPr>
          <w:rFonts w:ascii="Arial" w:hAnsi="Arial" w:cs="Arial"/>
        </w:rPr>
        <w:t>analyzing of their lessons, grade level teachers</w:t>
      </w:r>
      <w:r w:rsidR="007608EC" w:rsidRPr="001A06E6">
        <w:rPr>
          <w:rFonts w:ascii="Arial" w:hAnsi="Arial" w:cs="Arial"/>
        </w:rPr>
        <w:t xml:space="preserve"> could bring samples of student work to examine. Using Smarter Balanced Assessment rubrics to score each other’s papers (no names) would strengthen their observational and evaluative skills. This practice would be for the purpose of calibrating their scoring and being able to define as a group, the proficiency levels. Exemplars for a 4 on a persuasive piece or a 2 or a 3 or a 1 on an informational piece for each grade level could be housed in a binder in the book room. Each teacher could have a grade level binder that houses the examples.</w:t>
      </w:r>
      <w:r w:rsidR="001A06E6">
        <w:rPr>
          <w:rFonts w:ascii="Arial" w:hAnsi="Arial" w:cs="Arial"/>
        </w:rPr>
        <w:t xml:space="preserve"> </w:t>
      </w:r>
    </w:p>
    <w:p w14:paraId="3B382C3F" w14:textId="77777777" w:rsidR="0034481C" w:rsidRDefault="0034481C" w:rsidP="001A06E6">
      <w:pPr>
        <w:ind w:firstLine="720"/>
        <w:rPr>
          <w:rFonts w:ascii="Arial" w:hAnsi="Arial" w:cs="Arial"/>
        </w:rPr>
      </w:pPr>
    </w:p>
    <w:p w14:paraId="75063531" w14:textId="77777777" w:rsidR="006737F4" w:rsidRDefault="001A06E6" w:rsidP="001A06E6">
      <w:pPr>
        <w:ind w:firstLine="720"/>
        <w:rPr>
          <w:rFonts w:ascii="Arial" w:hAnsi="Arial" w:cs="Arial"/>
        </w:rPr>
      </w:pPr>
      <w:r>
        <w:rPr>
          <w:rFonts w:ascii="Arial" w:hAnsi="Arial" w:cs="Arial"/>
        </w:rPr>
        <w:t>Another</w:t>
      </w:r>
      <w:r w:rsidRPr="001A06E6">
        <w:rPr>
          <w:rFonts w:ascii="Arial" w:hAnsi="Arial" w:cs="Arial"/>
        </w:rPr>
        <w:t xml:space="preserve"> possibility </w:t>
      </w:r>
      <w:r w:rsidR="0034481C">
        <w:rPr>
          <w:rFonts w:ascii="Arial" w:hAnsi="Arial" w:cs="Arial"/>
        </w:rPr>
        <w:t xml:space="preserve">for professional, teacher lead </w:t>
      </w:r>
      <w:r w:rsidR="00191D72">
        <w:rPr>
          <w:rFonts w:ascii="Arial" w:hAnsi="Arial" w:cs="Arial"/>
        </w:rPr>
        <w:t>study</w:t>
      </w:r>
      <w:r w:rsidR="0034481C">
        <w:rPr>
          <w:rFonts w:ascii="Arial" w:hAnsi="Arial" w:cs="Arial"/>
        </w:rPr>
        <w:t xml:space="preserve"> </w:t>
      </w:r>
      <w:r w:rsidRPr="001A06E6">
        <w:rPr>
          <w:rFonts w:ascii="Arial" w:hAnsi="Arial" w:cs="Arial"/>
        </w:rPr>
        <w:t>would be to start by examining student responses in the Thoughtful Logs to see if they reflect deeper understanding. Think about the Craft and Structure focus of the CCSS. Moreover, think how you can also build the infrastructure vertically. For example, show the 4</w:t>
      </w:r>
      <w:r w:rsidRPr="001A06E6">
        <w:rPr>
          <w:rFonts w:ascii="Arial" w:hAnsi="Arial" w:cs="Arial"/>
          <w:vertAlign w:val="superscript"/>
        </w:rPr>
        <w:t>th</w:t>
      </w:r>
      <w:r w:rsidRPr="001A06E6">
        <w:rPr>
          <w:rFonts w:ascii="Arial" w:hAnsi="Arial" w:cs="Arial"/>
        </w:rPr>
        <w:t xml:space="preserve"> and 5</w:t>
      </w:r>
      <w:r w:rsidRPr="001A06E6">
        <w:rPr>
          <w:rFonts w:ascii="Arial" w:hAnsi="Arial" w:cs="Arial"/>
          <w:vertAlign w:val="superscript"/>
        </w:rPr>
        <w:t>th</w:t>
      </w:r>
      <w:r w:rsidRPr="001A06E6">
        <w:rPr>
          <w:rFonts w:ascii="Arial" w:hAnsi="Arial" w:cs="Arial"/>
        </w:rPr>
        <w:t xml:space="preserve"> grade teams what the 2</w:t>
      </w:r>
      <w:r w:rsidRPr="001A06E6">
        <w:rPr>
          <w:rFonts w:ascii="Arial" w:hAnsi="Arial" w:cs="Arial"/>
          <w:vertAlign w:val="superscript"/>
        </w:rPr>
        <w:t>nd</w:t>
      </w:r>
      <w:r w:rsidRPr="001A06E6">
        <w:rPr>
          <w:rFonts w:ascii="Arial" w:hAnsi="Arial" w:cs="Arial"/>
        </w:rPr>
        <w:t xml:space="preserve"> and 3</w:t>
      </w:r>
      <w:r w:rsidRPr="001A06E6">
        <w:rPr>
          <w:rFonts w:ascii="Arial" w:hAnsi="Arial" w:cs="Arial"/>
          <w:vertAlign w:val="superscript"/>
        </w:rPr>
        <w:t>rd</w:t>
      </w:r>
      <w:r w:rsidRPr="001A06E6">
        <w:rPr>
          <w:rFonts w:ascii="Arial" w:hAnsi="Arial" w:cs="Arial"/>
        </w:rPr>
        <w:t xml:space="preserve"> grade teams are doing in the area of using mentor texts to teach craft and structure and then ask them to think how they would use CCSS to build on the work of the younger grades at the level of mini-lessons. </w:t>
      </w:r>
      <w:r w:rsidR="00060834" w:rsidRPr="001A06E6">
        <w:rPr>
          <w:rFonts w:ascii="Arial" w:hAnsi="Arial" w:cs="Arial"/>
        </w:rPr>
        <w:t>Provide a very small amount of professional reading. Every step of the way, the teachers need to feel successful. Every step of the way the teachers need to feel that they can put this planning into practice tomorrow. Use a “see, learn, do</w:t>
      </w:r>
      <w:r w:rsidR="00577AC6">
        <w:rPr>
          <w:rFonts w:ascii="Arial" w:hAnsi="Arial" w:cs="Arial"/>
        </w:rPr>
        <w:t>,</w:t>
      </w:r>
      <w:r w:rsidR="00060834" w:rsidRPr="001A06E6">
        <w:rPr>
          <w:rFonts w:ascii="Arial" w:hAnsi="Arial" w:cs="Arial"/>
        </w:rPr>
        <w:t xml:space="preserve"> integrate” process for professional development. Like students, teachers need to see the immediacy and relevancy of their learning.</w:t>
      </w:r>
      <w:r w:rsidR="00310134" w:rsidRPr="001A06E6">
        <w:rPr>
          <w:rFonts w:ascii="Arial" w:hAnsi="Arial" w:cs="Arial"/>
        </w:rPr>
        <w:t xml:space="preserve"> </w:t>
      </w:r>
      <w:r w:rsidR="006737F4" w:rsidRPr="001A06E6">
        <w:rPr>
          <w:rFonts w:ascii="Arial" w:hAnsi="Arial" w:cs="Arial"/>
        </w:rPr>
        <w:t>The role of the teacher leader would not be long term. Start with the model classroom teachers. Use the previous learning focus to move to the next in-depth topic of focus.</w:t>
      </w:r>
      <w:r w:rsidR="00D5198B">
        <w:rPr>
          <w:rFonts w:ascii="Arial" w:hAnsi="Arial" w:cs="Arial"/>
        </w:rPr>
        <w:t xml:space="preserve"> Why the push for regularly scheduled time for teachers to come together to work on their practice? What Maria Nichols said for students can be equally applied to teachers (parenthetical statements have been added by this external observer): “As students {teachers} work collaboratively with others to construct meaning, they are motivated to speak and listen at the edge of their growing ability. As abilities with language {understanding rigorous teaching} improve, purposeful talk propels the construction of meaning to new dimensions.”</w:t>
      </w:r>
    </w:p>
    <w:p w14:paraId="0A337D82" w14:textId="77777777" w:rsidR="0034481C" w:rsidRPr="001A06E6" w:rsidRDefault="0034481C" w:rsidP="001A06E6">
      <w:pPr>
        <w:ind w:firstLine="720"/>
        <w:rPr>
          <w:rFonts w:ascii="Arial" w:hAnsi="Arial" w:cs="Arial"/>
        </w:rPr>
      </w:pPr>
    </w:p>
    <w:p w14:paraId="74629C7F" w14:textId="77777777" w:rsidR="007608EC" w:rsidRDefault="00E374D1" w:rsidP="007608EC">
      <w:pPr>
        <w:rPr>
          <w:rFonts w:ascii="Arial" w:hAnsi="Arial" w:cs="Arial"/>
        </w:rPr>
      </w:pPr>
      <w:r w:rsidRPr="001A06E6">
        <w:rPr>
          <w:rFonts w:ascii="Arial" w:hAnsi="Arial" w:cs="Arial"/>
        </w:rPr>
        <w:tab/>
      </w:r>
      <w:r w:rsidR="007608EC" w:rsidRPr="001A06E6">
        <w:rPr>
          <w:rFonts w:ascii="Arial" w:hAnsi="Arial" w:cs="Arial"/>
        </w:rPr>
        <w:t>If professional learning communities are not a feasible next step, consider using professional development time or staff meetings to study the content in the Thoughtful Logs. In the My Thinking section of the Thoughtful Log, we should see a range of thinking from personal responses to deeper analysis. You will be able to increase the rigor of the respons</w:t>
      </w:r>
      <w:r w:rsidR="00191D72">
        <w:rPr>
          <w:rFonts w:ascii="Arial" w:hAnsi="Arial" w:cs="Arial"/>
        </w:rPr>
        <w:t>es by showing teachers how the l</w:t>
      </w:r>
      <w:r w:rsidR="007608EC" w:rsidRPr="001A06E6">
        <w:rPr>
          <w:rFonts w:ascii="Arial" w:hAnsi="Arial" w:cs="Arial"/>
        </w:rPr>
        <w:t xml:space="preserve">ogs, anchor charts, and mini-lessons can be tied tightly to the CCSS. One easily obtained goal would be to spend more time on each mentor text. In the logs we should see several entries using the same mentor text. Take time to have the staff look together at the mentor texts and develop prompts/lessons linked to the CCSS. When developing prompts, be mindful of constructing broad prompts rather than a list of questions. Use the cognitive rigor matrix (see appendix) and the CLM summer manuals and exemplars. </w:t>
      </w:r>
    </w:p>
    <w:p w14:paraId="061A9DCA" w14:textId="77777777" w:rsidR="0034481C" w:rsidRPr="001A06E6" w:rsidRDefault="0034481C" w:rsidP="007608EC">
      <w:pPr>
        <w:rPr>
          <w:rFonts w:ascii="Arial" w:hAnsi="Arial" w:cs="Arial"/>
        </w:rPr>
      </w:pPr>
    </w:p>
    <w:p w14:paraId="4624065B" w14:textId="77777777" w:rsidR="007608EC" w:rsidRPr="001A06E6" w:rsidRDefault="00336120" w:rsidP="007608EC">
      <w:pPr>
        <w:ind w:firstLine="720"/>
        <w:rPr>
          <w:rFonts w:ascii="Arial" w:hAnsi="Arial" w:cs="Arial"/>
        </w:rPr>
      </w:pPr>
      <w:r w:rsidRPr="001A06E6">
        <w:rPr>
          <w:rFonts w:ascii="Arial" w:hAnsi="Arial" w:cs="Arial"/>
        </w:rPr>
        <w:t xml:space="preserve">Peer coaching has been happening at </w:t>
      </w:r>
      <w:r w:rsidR="00E64DE0">
        <w:rPr>
          <w:rFonts w:ascii="Arial" w:hAnsi="Arial" w:cs="Arial"/>
        </w:rPr>
        <w:t>Cedar</w:t>
      </w:r>
      <w:r w:rsidRPr="001A06E6">
        <w:rPr>
          <w:rFonts w:ascii="Arial" w:hAnsi="Arial" w:cs="Arial"/>
        </w:rPr>
        <w:t xml:space="preserve"> in an informal way and taking it to the level of a defined protocol may be another professional practice that you wish to explore within the model. Rachel and </w:t>
      </w:r>
      <w:r w:rsidR="00E64DE0">
        <w:rPr>
          <w:rFonts w:ascii="Arial" w:hAnsi="Arial" w:cs="Arial"/>
        </w:rPr>
        <w:t>Sam</w:t>
      </w:r>
      <w:r w:rsidRPr="001A06E6">
        <w:rPr>
          <w:rFonts w:ascii="Arial" w:hAnsi="Arial" w:cs="Arial"/>
        </w:rPr>
        <w:t xml:space="preserve"> could implement the peer coaching protocol once all of your teachers are trained or perhaps it could happen even next year. The </w:t>
      </w:r>
      <w:r w:rsidRPr="001A06E6">
        <w:rPr>
          <w:rFonts w:ascii="Arial" w:hAnsi="Arial" w:cs="Arial"/>
          <w:i/>
        </w:rPr>
        <w:t>Results that Last</w:t>
      </w:r>
      <w:r w:rsidRPr="001A06E6">
        <w:rPr>
          <w:rFonts w:ascii="Arial" w:hAnsi="Arial" w:cs="Arial"/>
        </w:rPr>
        <w:t xml:space="preserve"> DVD is an excellent resource to train teachers as peer coaches. </w:t>
      </w:r>
    </w:p>
    <w:p w14:paraId="6F149ED5" w14:textId="77777777" w:rsidR="00BD45F9" w:rsidRPr="006A7E09" w:rsidRDefault="00BD45F9" w:rsidP="006A7E09">
      <w:pPr>
        <w:pStyle w:val="Title"/>
        <w:jc w:val="left"/>
        <w:rPr>
          <w:rFonts w:ascii="Arial" w:hAnsi="Arial" w:cs="Arial"/>
          <w:color w:val="1F497D"/>
          <w:sz w:val="24"/>
          <w:szCs w:val="24"/>
        </w:rPr>
      </w:pPr>
      <w:r w:rsidRPr="00AC7D39">
        <w:rPr>
          <w:rFonts w:ascii="Arial" w:hAnsi="Arial" w:cs="Arial"/>
          <w:color w:val="1F497D"/>
          <w:sz w:val="24"/>
          <w:szCs w:val="24"/>
        </w:rPr>
        <w:t>C</w:t>
      </w:r>
      <w:r w:rsidR="004C5AB7">
        <w:rPr>
          <w:rFonts w:ascii="Arial" w:hAnsi="Arial" w:cs="Arial"/>
          <w:color w:val="1F497D"/>
          <w:sz w:val="24"/>
          <w:szCs w:val="24"/>
        </w:rPr>
        <w:t>losing</w:t>
      </w:r>
    </w:p>
    <w:p w14:paraId="051E400D" w14:textId="77777777" w:rsidR="007A587E" w:rsidRDefault="00E64DE0" w:rsidP="00BD45F9">
      <w:pPr>
        <w:ind w:firstLine="360"/>
        <w:rPr>
          <w:rFonts w:ascii="Arial" w:hAnsi="Arial" w:cs="Arial"/>
        </w:rPr>
      </w:pPr>
      <w:r>
        <w:rPr>
          <w:rFonts w:ascii="Arial" w:hAnsi="Arial" w:cs="Arial"/>
        </w:rPr>
        <w:t>Ben</w:t>
      </w:r>
      <w:r w:rsidR="00BD45F9" w:rsidRPr="001A06E6">
        <w:rPr>
          <w:rFonts w:ascii="Arial" w:hAnsi="Arial" w:cs="Arial"/>
        </w:rPr>
        <w:t xml:space="preserve">, my visit to </w:t>
      </w:r>
      <w:r>
        <w:rPr>
          <w:rFonts w:ascii="Arial" w:hAnsi="Arial" w:cs="Arial"/>
        </w:rPr>
        <w:t>Cedar</w:t>
      </w:r>
      <w:r w:rsidR="00BD45F9" w:rsidRPr="001A06E6">
        <w:rPr>
          <w:rFonts w:ascii="Arial" w:hAnsi="Arial" w:cs="Arial"/>
        </w:rPr>
        <w:t xml:space="preserve"> was a wonderful experience. </w:t>
      </w:r>
      <w:r w:rsidR="004E44BF" w:rsidRPr="001A06E6">
        <w:rPr>
          <w:rFonts w:ascii="Arial" w:hAnsi="Arial" w:cs="Arial"/>
        </w:rPr>
        <w:t xml:space="preserve">Your high expectations of the staff are evident. Classrooms were neat, orderly, calm, and venues for learning. Mini-lessons were timely, clearly communicated and reflected the gradual release of responsibility model. </w:t>
      </w:r>
      <w:r w:rsidR="00336120" w:rsidRPr="001A06E6">
        <w:rPr>
          <w:rFonts w:ascii="Arial" w:hAnsi="Arial" w:cs="Arial"/>
        </w:rPr>
        <w:t>Sm</w:t>
      </w:r>
      <w:r w:rsidR="00A33ADC">
        <w:rPr>
          <w:rFonts w:ascii="Arial" w:hAnsi="Arial" w:cs="Arial"/>
        </w:rPr>
        <w:t>all group instruction was present</w:t>
      </w:r>
      <w:r w:rsidR="00336120" w:rsidRPr="001A06E6">
        <w:rPr>
          <w:rFonts w:ascii="Arial" w:hAnsi="Arial" w:cs="Arial"/>
        </w:rPr>
        <w:t xml:space="preserve">. Consistency </w:t>
      </w:r>
      <w:r w:rsidR="007608EC" w:rsidRPr="001A06E6">
        <w:rPr>
          <w:rFonts w:ascii="Arial" w:hAnsi="Arial" w:cs="Arial"/>
        </w:rPr>
        <w:t xml:space="preserve">of following the workshop framework </w:t>
      </w:r>
      <w:r w:rsidR="00336120" w:rsidRPr="001A06E6">
        <w:rPr>
          <w:rFonts w:ascii="Arial" w:hAnsi="Arial" w:cs="Arial"/>
        </w:rPr>
        <w:t xml:space="preserve">was a theme I saw across the school. </w:t>
      </w:r>
      <w:r w:rsidR="007608EC" w:rsidRPr="001A06E6">
        <w:rPr>
          <w:rFonts w:ascii="Arial" w:hAnsi="Arial" w:cs="Arial"/>
        </w:rPr>
        <w:t xml:space="preserve">What you have focused on as a school you have achieved with great success. </w:t>
      </w:r>
      <w:r>
        <w:rPr>
          <w:rFonts w:ascii="Arial" w:hAnsi="Arial" w:cs="Arial"/>
        </w:rPr>
        <w:t>Ben</w:t>
      </w:r>
      <w:r w:rsidR="00052EE0">
        <w:rPr>
          <w:rFonts w:ascii="Arial" w:hAnsi="Arial" w:cs="Arial"/>
        </w:rPr>
        <w:t xml:space="preserve">, as I write this, I am recalling that we witnessed some exceptional classroom instruction. I specifically remember both mini-lessons and small group instruction that stand out in my mind as exemplars for </w:t>
      </w:r>
      <w:r>
        <w:rPr>
          <w:rFonts w:ascii="Arial" w:hAnsi="Arial" w:cs="Arial"/>
        </w:rPr>
        <w:t>Houston</w:t>
      </w:r>
      <w:r w:rsidR="00052EE0">
        <w:rPr>
          <w:rFonts w:ascii="Arial" w:hAnsi="Arial" w:cs="Arial"/>
        </w:rPr>
        <w:t xml:space="preserve"> School District, beyond the walls of </w:t>
      </w:r>
      <w:r>
        <w:rPr>
          <w:rFonts w:ascii="Arial" w:hAnsi="Arial" w:cs="Arial"/>
        </w:rPr>
        <w:t>Cedar</w:t>
      </w:r>
      <w:r w:rsidR="00052EE0">
        <w:rPr>
          <w:rFonts w:ascii="Arial" w:hAnsi="Arial" w:cs="Arial"/>
        </w:rPr>
        <w:t>. My notes on a 3</w:t>
      </w:r>
      <w:r w:rsidR="00052EE0" w:rsidRPr="00052EE0">
        <w:rPr>
          <w:rFonts w:ascii="Arial" w:hAnsi="Arial" w:cs="Arial"/>
          <w:vertAlign w:val="superscript"/>
        </w:rPr>
        <w:t>rd</w:t>
      </w:r>
      <w:r w:rsidR="00052EE0">
        <w:rPr>
          <w:rFonts w:ascii="Arial" w:hAnsi="Arial" w:cs="Arial"/>
        </w:rPr>
        <w:t xml:space="preserve"> grade writing conference in particular, provide evidence of strong scaffolding language used by the teacher on a scale of help from less to more support that should be published in a book. You have such cause for celebration! </w:t>
      </w:r>
    </w:p>
    <w:p w14:paraId="748BF123" w14:textId="77777777" w:rsidR="00052EE0" w:rsidRPr="001A06E6" w:rsidRDefault="00052EE0" w:rsidP="00BD45F9">
      <w:pPr>
        <w:ind w:firstLine="360"/>
        <w:rPr>
          <w:rFonts w:ascii="Arial" w:hAnsi="Arial" w:cs="Arial"/>
        </w:rPr>
      </w:pPr>
    </w:p>
    <w:p w14:paraId="37AEB152" w14:textId="77777777" w:rsidR="00BD45F9" w:rsidRDefault="00336120" w:rsidP="00BD45F9">
      <w:pPr>
        <w:ind w:firstLine="360"/>
        <w:rPr>
          <w:rFonts w:ascii="Arial" w:hAnsi="Arial" w:cs="Arial"/>
        </w:rPr>
      </w:pPr>
      <w:r w:rsidRPr="001A06E6">
        <w:rPr>
          <w:rFonts w:ascii="Arial" w:hAnsi="Arial" w:cs="Arial"/>
        </w:rPr>
        <w:t xml:space="preserve"> </w:t>
      </w:r>
      <w:r w:rsidR="00052EE0">
        <w:rPr>
          <w:rFonts w:ascii="Arial" w:hAnsi="Arial" w:cs="Arial"/>
        </w:rPr>
        <w:t xml:space="preserve">It goes without saying that </w:t>
      </w:r>
      <w:r w:rsidR="00BD45F9" w:rsidRPr="001A06E6">
        <w:rPr>
          <w:rFonts w:ascii="Arial" w:hAnsi="Arial" w:cs="Arial"/>
        </w:rPr>
        <w:t xml:space="preserve">Rachel and </w:t>
      </w:r>
      <w:r w:rsidR="00E64DE0">
        <w:rPr>
          <w:rFonts w:ascii="Arial" w:hAnsi="Arial" w:cs="Arial"/>
        </w:rPr>
        <w:t>Sam</w:t>
      </w:r>
      <w:r w:rsidR="00BD45F9" w:rsidRPr="001A06E6">
        <w:rPr>
          <w:rFonts w:ascii="Arial" w:hAnsi="Arial" w:cs="Arial"/>
        </w:rPr>
        <w:t xml:space="preserve"> have done an exceptional job as your district coaches. It is clear that they have taken their responsibilities as literacy coaches seriously. They have established a strong footing in your model classrooms and they are poised to build strong internal capacity and shared leadership</w:t>
      </w:r>
      <w:r w:rsidR="00052EE0">
        <w:rPr>
          <w:rFonts w:ascii="Arial" w:hAnsi="Arial" w:cs="Arial"/>
        </w:rPr>
        <w:t xml:space="preserve"> within your school</w:t>
      </w:r>
      <w:r w:rsidR="00BD45F9" w:rsidRPr="001A06E6">
        <w:rPr>
          <w:rFonts w:ascii="Arial" w:hAnsi="Arial" w:cs="Arial"/>
        </w:rPr>
        <w:t xml:space="preserve">. </w:t>
      </w:r>
      <w:r w:rsidR="00BA0D03" w:rsidRPr="001A06E6">
        <w:rPr>
          <w:rFonts w:ascii="Arial" w:hAnsi="Arial" w:cs="Arial"/>
        </w:rPr>
        <w:t xml:space="preserve">With so many excellent teachers at </w:t>
      </w:r>
      <w:r w:rsidR="00E64DE0">
        <w:rPr>
          <w:rFonts w:ascii="Arial" w:hAnsi="Arial" w:cs="Arial"/>
        </w:rPr>
        <w:t>Cedar</w:t>
      </w:r>
      <w:r w:rsidR="00BA0D03" w:rsidRPr="001A06E6">
        <w:rPr>
          <w:rFonts w:ascii="Arial" w:hAnsi="Arial" w:cs="Arial"/>
        </w:rPr>
        <w:t xml:space="preserve">, I am moved to say that </w:t>
      </w:r>
      <w:r w:rsidR="00E64DE0">
        <w:rPr>
          <w:rFonts w:ascii="Arial" w:hAnsi="Arial" w:cs="Arial"/>
        </w:rPr>
        <w:t>Cedar</w:t>
      </w:r>
      <w:r w:rsidR="00BA0D03" w:rsidRPr="001A06E6">
        <w:rPr>
          <w:rFonts w:ascii="Arial" w:hAnsi="Arial" w:cs="Arial"/>
        </w:rPr>
        <w:t xml:space="preserve"> teachers are at a place of refining </w:t>
      </w:r>
      <w:r w:rsidRPr="001A06E6">
        <w:rPr>
          <w:rFonts w:ascii="Arial" w:hAnsi="Arial" w:cs="Arial"/>
        </w:rPr>
        <w:t xml:space="preserve">their </w:t>
      </w:r>
      <w:r w:rsidR="007608EC" w:rsidRPr="001A06E6">
        <w:rPr>
          <w:rFonts w:ascii="Arial" w:hAnsi="Arial" w:cs="Arial"/>
        </w:rPr>
        <w:t xml:space="preserve">teaching. </w:t>
      </w:r>
      <w:r w:rsidR="001A06E6">
        <w:rPr>
          <w:rFonts w:ascii="Arial" w:hAnsi="Arial" w:cs="Arial"/>
        </w:rPr>
        <w:t xml:space="preserve">The structures are in place. The culture is that of respectful learning and caring for each other. </w:t>
      </w:r>
      <w:r w:rsidR="00E64DE0">
        <w:rPr>
          <w:rFonts w:ascii="Arial" w:hAnsi="Arial" w:cs="Arial"/>
        </w:rPr>
        <w:t>Ben</w:t>
      </w:r>
      <w:r w:rsidR="001A06E6">
        <w:rPr>
          <w:rFonts w:ascii="Arial" w:hAnsi="Arial" w:cs="Arial"/>
        </w:rPr>
        <w:t xml:space="preserve">, you truly have an </w:t>
      </w:r>
      <w:r w:rsidR="00785753">
        <w:rPr>
          <w:rFonts w:ascii="Arial" w:hAnsi="Arial" w:cs="Arial"/>
        </w:rPr>
        <w:t>outstanding</w:t>
      </w:r>
      <w:r w:rsidR="001A06E6">
        <w:rPr>
          <w:rFonts w:ascii="Arial" w:hAnsi="Arial" w:cs="Arial"/>
        </w:rPr>
        <w:t xml:space="preserve"> school and your teachers and coaches are top notch! </w:t>
      </w:r>
      <w:r w:rsidR="00785753">
        <w:rPr>
          <w:rFonts w:ascii="Arial" w:hAnsi="Arial" w:cs="Arial"/>
        </w:rPr>
        <w:t>I wish you the best as you move forward in your journey of continuous school improvement.</w:t>
      </w:r>
    </w:p>
    <w:p w14:paraId="43D555F4" w14:textId="77777777" w:rsidR="004C5AB7" w:rsidRDefault="004C5AB7" w:rsidP="00BE78AB">
      <w:pPr>
        <w:rPr>
          <w:rFonts w:ascii="Arial" w:hAnsi="Arial" w:cs="Arial"/>
        </w:rPr>
      </w:pPr>
    </w:p>
    <w:p w14:paraId="6A4F5033" w14:textId="77777777" w:rsidR="00BE78AB" w:rsidRDefault="00BE78AB" w:rsidP="00BE78AB">
      <w:pPr>
        <w:rPr>
          <w:rFonts w:ascii="Arial" w:hAnsi="Arial" w:cs="Arial"/>
        </w:rPr>
      </w:pPr>
      <w:r>
        <w:rPr>
          <w:rFonts w:ascii="Arial" w:hAnsi="Arial" w:cs="Arial"/>
        </w:rPr>
        <w:t>Respectfully,</w:t>
      </w:r>
    </w:p>
    <w:p w14:paraId="7FC49734" w14:textId="77777777" w:rsidR="00BE78AB" w:rsidRDefault="00BE78AB" w:rsidP="00BE78AB">
      <w:pPr>
        <w:rPr>
          <w:rFonts w:ascii="Arial" w:hAnsi="Arial" w:cs="Arial"/>
        </w:rPr>
      </w:pPr>
      <w:r>
        <w:rPr>
          <w:rFonts w:ascii="Arial" w:hAnsi="Arial" w:cs="Arial"/>
        </w:rPr>
        <w:t>Michelle Amend</w:t>
      </w:r>
    </w:p>
    <w:p w14:paraId="33E9AE90" w14:textId="77777777" w:rsidR="00BE78AB" w:rsidRDefault="00BE78AB" w:rsidP="00BE78AB">
      <w:pPr>
        <w:rPr>
          <w:rFonts w:ascii="Arial" w:hAnsi="Arial" w:cs="Arial"/>
        </w:rPr>
      </w:pPr>
      <w:r>
        <w:rPr>
          <w:rFonts w:ascii="Arial" w:hAnsi="Arial" w:cs="Arial"/>
        </w:rPr>
        <w:t>CESA 6 Literacy and Title I Coordinator</w:t>
      </w:r>
    </w:p>
    <w:p w14:paraId="26DA89C7" w14:textId="77777777" w:rsidR="009B72B0" w:rsidRPr="009B72B0" w:rsidRDefault="00BE78AB" w:rsidP="009B72B0">
      <w:pPr>
        <w:rPr>
          <w:rFonts w:ascii="Arial" w:hAnsi="Arial" w:cs="Arial"/>
        </w:rPr>
      </w:pPr>
      <w:r>
        <w:rPr>
          <w:rFonts w:ascii="Arial" w:hAnsi="Arial" w:cs="Arial"/>
        </w:rPr>
        <w:t>PCL Regional Coach</w:t>
      </w:r>
    </w:p>
    <w:p w14:paraId="28E46B5D" w14:textId="77777777" w:rsidR="003D344B" w:rsidRPr="00AC7D39" w:rsidRDefault="00315027" w:rsidP="002A6E1D">
      <w:pPr>
        <w:pStyle w:val="Title"/>
        <w:jc w:val="left"/>
        <w:rPr>
          <w:color w:val="1F497D"/>
        </w:rPr>
      </w:pPr>
      <w:r w:rsidRPr="00AC7D39">
        <w:rPr>
          <w:rFonts w:ascii="Arial" w:hAnsi="Arial" w:cs="Arial"/>
          <w:color w:val="1F497D"/>
        </w:rPr>
        <w:t xml:space="preserve">High Impact </w:t>
      </w:r>
      <w:r w:rsidR="002A6E1D" w:rsidRPr="00AC7D39">
        <w:rPr>
          <w:rFonts w:ascii="Arial" w:hAnsi="Arial" w:cs="Arial"/>
          <w:color w:val="1F497D"/>
        </w:rPr>
        <w:t>District</w:t>
      </w:r>
      <w:r w:rsidRPr="00AC7D39">
        <w:rPr>
          <w:color w:val="1F497D"/>
        </w:rPr>
        <w:t>-</w:t>
      </w:r>
      <w:r w:rsidR="009B72B0" w:rsidRPr="00AC7D39">
        <w:rPr>
          <w:color w:val="1F497D"/>
        </w:rPr>
        <w:t>wide Suggestions for Next Steps</w:t>
      </w:r>
    </w:p>
    <w:p w14:paraId="5DF7A0FB" w14:textId="77777777" w:rsidR="009B72B0" w:rsidRDefault="009B72B0" w:rsidP="009B72B0">
      <w:pPr>
        <w:rPr>
          <w:rFonts w:ascii="Arial" w:hAnsi="Arial" w:cs="Arial"/>
        </w:rPr>
      </w:pPr>
      <w:r w:rsidRPr="009B0A70">
        <w:rPr>
          <w:rFonts w:ascii="Arial" w:hAnsi="Arial" w:cs="Arial"/>
        </w:rPr>
        <w:lastRenderedPageBreak/>
        <w:t>As part of each school’s ESAIL report, this section will make transparent for all four schools, the recommendations for next steps as an entire district moving forward in the PCL model.</w:t>
      </w:r>
    </w:p>
    <w:p w14:paraId="7FE7A0FC" w14:textId="77777777" w:rsidR="009B0A70" w:rsidRPr="009B0A70" w:rsidRDefault="009B0A70" w:rsidP="009B72B0">
      <w:pPr>
        <w:rPr>
          <w:rFonts w:ascii="Arial" w:hAnsi="Arial" w:cs="Arial"/>
        </w:rPr>
      </w:pPr>
    </w:p>
    <w:p w14:paraId="7417E1A6" w14:textId="77777777" w:rsidR="002A6E1D" w:rsidRPr="00337BA3" w:rsidRDefault="00D70B9D" w:rsidP="00D70B9D">
      <w:pPr>
        <w:numPr>
          <w:ilvl w:val="0"/>
          <w:numId w:val="18"/>
        </w:numPr>
      </w:pPr>
      <w:r>
        <w:rPr>
          <w:rFonts w:ascii="Arial" w:hAnsi="Arial" w:cs="Arial"/>
        </w:rPr>
        <w:t xml:space="preserve">Establish a protocol for on-going professional learning. </w:t>
      </w:r>
      <w:r w:rsidR="002A6E1D">
        <w:rPr>
          <w:rFonts w:ascii="Arial" w:hAnsi="Arial" w:cs="Arial"/>
        </w:rPr>
        <w:t xml:space="preserve">The title of ESAIL </w:t>
      </w:r>
      <w:r w:rsidR="002A6E1D" w:rsidRPr="002A6E1D">
        <w:rPr>
          <w:rFonts w:ascii="Arial" w:hAnsi="Arial" w:cs="Arial"/>
        </w:rPr>
        <w:t>Criterion 7</w:t>
      </w:r>
      <w:r w:rsidR="002A6E1D">
        <w:rPr>
          <w:rFonts w:ascii="Arial" w:hAnsi="Arial" w:cs="Arial"/>
        </w:rPr>
        <w:t xml:space="preserve"> is</w:t>
      </w:r>
      <w:r w:rsidR="002A6E1D" w:rsidRPr="002A6E1D">
        <w:rPr>
          <w:rFonts w:ascii="Arial" w:hAnsi="Arial" w:cs="Arial"/>
        </w:rPr>
        <w:t>: Builds Collaborative Learning Communities</w:t>
      </w:r>
      <w:r w:rsidR="002A6E1D">
        <w:rPr>
          <w:rFonts w:ascii="Arial" w:hAnsi="Arial" w:cs="Arial"/>
        </w:rPr>
        <w:t xml:space="preserve">. Under this heading, Dorn and </w:t>
      </w:r>
      <w:proofErr w:type="spellStart"/>
      <w:r w:rsidR="002A6E1D">
        <w:rPr>
          <w:rFonts w:ascii="Arial" w:hAnsi="Arial" w:cs="Arial"/>
        </w:rPr>
        <w:t>Soffos</w:t>
      </w:r>
      <w:proofErr w:type="spellEnd"/>
      <w:r w:rsidR="002A6E1D">
        <w:rPr>
          <w:rFonts w:ascii="Arial" w:hAnsi="Arial" w:cs="Arial"/>
        </w:rPr>
        <w:t xml:space="preserve"> write, “</w:t>
      </w:r>
      <w:r w:rsidR="002A6E1D" w:rsidRPr="002A6E1D">
        <w:rPr>
          <w:rFonts w:ascii="Arial" w:hAnsi="Arial" w:cs="Arial"/>
        </w:rPr>
        <w:t>Coach plans and coordinates teachers’ professional study groups, grade level planning, and peer observations. Coach creates a climate for collaborative problem-solving and reflective practice. Teachers use reflection logs to reflect on learning during and after team meetings, conferences, cluster visits, and other professional learning experiences.</w:t>
      </w:r>
      <w:r w:rsidR="002A6E1D">
        <w:rPr>
          <w:rFonts w:ascii="Arial" w:hAnsi="Arial" w:cs="Arial"/>
        </w:rPr>
        <w:t xml:space="preserve">” This is an ESAIL component that </w:t>
      </w:r>
      <w:r w:rsidR="00E64DE0">
        <w:rPr>
          <w:rFonts w:ascii="Arial" w:hAnsi="Arial" w:cs="Arial"/>
        </w:rPr>
        <w:t>Houston</w:t>
      </w:r>
      <w:r w:rsidR="002A6E1D">
        <w:rPr>
          <w:rFonts w:ascii="Arial" w:hAnsi="Arial" w:cs="Arial"/>
        </w:rPr>
        <w:t xml:space="preserve"> must wrestle with as they move deeper into the PCL model. It is note-worthy that </w:t>
      </w:r>
      <w:r w:rsidR="00E64DE0">
        <w:rPr>
          <w:rFonts w:ascii="Arial" w:hAnsi="Arial" w:cs="Arial"/>
        </w:rPr>
        <w:t>Houston</w:t>
      </w:r>
      <w:r w:rsidR="002A6E1D">
        <w:rPr>
          <w:rFonts w:ascii="Arial" w:hAnsi="Arial" w:cs="Arial"/>
        </w:rPr>
        <w:t xml:space="preserve"> School District implemented with great fidelity and success, the PCL model through the use of classroom teachers as 50% coaches. To this point, </w:t>
      </w:r>
      <w:r>
        <w:rPr>
          <w:rFonts w:ascii="Arial" w:hAnsi="Arial" w:cs="Arial"/>
        </w:rPr>
        <w:t xml:space="preserve">adherence to ESAIL 7 has been accomplished through the insightfulness of a highly skilled and intuitive curriculum director with the strong support of top-notch principals and </w:t>
      </w:r>
      <w:r w:rsidR="00337BA3">
        <w:rPr>
          <w:rFonts w:ascii="Arial" w:hAnsi="Arial" w:cs="Arial"/>
        </w:rPr>
        <w:t xml:space="preserve">exceptional </w:t>
      </w:r>
      <w:r>
        <w:rPr>
          <w:rFonts w:ascii="Arial" w:hAnsi="Arial" w:cs="Arial"/>
        </w:rPr>
        <w:t>district PCL coaches who also serve as teachers. Further, district goals in this area have been met through out-sourcing professional development with other trained district coaches in the PCL model. That said, with procedural implementation mostly accounted for, depth of implementation of the PCL model will be realized through greater attention to professional learning communities. Teacher</w:t>
      </w:r>
      <w:r w:rsidR="00337BA3">
        <w:rPr>
          <w:rFonts w:ascii="Arial" w:hAnsi="Arial" w:cs="Arial"/>
        </w:rPr>
        <w:t>s</w:t>
      </w:r>
      <w:r>
        <w:rPr>
          <w:rFonts w:ascii="Arial" w:hAnsi="Arial" w:cs="Arial"/>
        </w:rPr>
        <w:t xml:space="preserve"> need to work together regularly in grade level and vertical teams to develop common assessments and calibrate standards for proficiency for rubrics being applied to student work. </w:t>
      </w:r>
      <w:r w:rsidR="00337BA3">
        <w:rPr>
          <w:rFonts w:ascii="Arial" w:hAnsi="Arial" w:cs="Arial"/>
        </w:rPr>
        <w:t xml:space="preserve">Examining student work on a regular basis is necessary to go from current </w:t>
      </w:r>
      <w:r w:rsidR="00967C33">
        <w:rPr>
          <w:rFonts w:ascii="Arial" w:hAnsi="Arial" w:cs="Arial"/>
        </w:rPr>
        <w:t>practice that</w:t>
      </w:r>
      <w:r w:rsidR="00337BA3">
        <w:rPr>
          <w:rFonts w:ascii="Arial" w:hAnsi="Arial" w:cs="Arial"/>
        </w:rPr>
        <w:t xml:space="preserve"> is good, to best </w:t>
      </w:r>
      <w:r w:rsidR="00967C33">
        <w:rPr>
          <w:rFonts w:ascii="Arial" w:hAnsi="Arial" w:cs="Arial"/>
        </w:rPr>
        <w:t>practice, which</w:t>
      </w:r>
      <w:r w:rsidR="00337BA3">
        <w:rPr>
          <w:rFonts w:ascii="Arial" w:hAnsi="Arial" w:cs="Arial"/>
        </w:rPr>
        <w:t xml:space="preserve"> is great. </w:t>
      </w:r>
      <w:r w:rsidR="00967C33">
        <w:rPr>
          <w:rFonts w:ascii="Arial" w:hAnsi="Arial" w:cs="Arial"/>
        </w:rPr>
        <w:t>The question at the district level is</w:t>
      </w:r>
      <w:proofErr w:type="gramStart"/>
      <w:r w:rsidR="00967C33">
        <w:rPr>
          <w:rFonts w:ascii="Arial" w:hAnsi="Arial" w:cs="Arial"/>
        </w:rPr>
        <w:t>,</w:t>
      </w:r>
      <w:proofErr w:type="gramEnd"/>
      <w:r w:rsidR="00967C33">
        <w:rPr>
          <w:rFonts w:ascii="Arial" w:hAnsi="Arial" w:cs="Arial"/>
        </w:rPr>
        <w:t xml:space="preserve"> how do we make this happen given our current structure?</w:t>
      </w:r>
      <w:r w:rsidR="00BA2095">
        <w:rPr>
          <w:rFonts w:ascii="Arial" w:hAnsi="Arial" w:cs="Arial"/>
        </w:rPr>
        <w:t xml:space="preserve"> </w:t>
      </w:r>
    </w:p>
    <w:p w14:paraId="5338921E" w14:textId="77777777" w:rsidR="002A6E1D" w:rsidRPr="008C468B" w:rsidRDefault="002A6E1D" w:rsidP="00D64E50">
      <w:pPr>
        <w:spacing w:line="276" w:lineRule="auto"/>
        <w:rPr>
          <w:rFonts w:ascii="Arial" w:hAnsi="Arial" w:cs="Arial"/>
        </w:rPr>
      </w:pPr>
    </w:p>
    <w:p w14:paraId="3C4A69A2" w14:textId="77777777" w:rsidR="003D344B" w:rsidRPr="00AC7D39" w:rsidRDefault="00D365B6" w:rsidP="00D365B6">
      <w:pPr>
        <w:pStyle w:val="Heading1"/>
        <w:rPr>
          <w:color w:val="1F497D"/>
        </w:rPr>
      </w:pPr>
      <w:r w:rsidRPr="00AC7D39">
        <w:rPr>
          <w:color w:val="1F497D"/>
        </w:rPr>
        <w:t>Appendices</w:t>
      </w:r>
    </w:p>
    <w:p w14:paraId="0DC33270" w14:textId="77777777" w:rsidR="00F40825" w:rsidRPr="008C468B" w:rsidRDefault="00F40825" w:rsidP="003D3E47">
      <w:pPr>
        <w:spacing w:line="360" w:lineRule="auto"/>
        <w:rPr>
          <w:rFonts w:ascii="Arial" w:hAnsi="Arial" w:cs="Arial"/>
        </w:rPr>
      </w:pPr>
      <w:r w:rsidRPr="008C468B">
        <w:rPr>
          <w:rFonts w:ascii="Arial" w:hAnsi="Arial" w:cs="Arial"/>
        </w:rPr>
        <w:t>Appendix A: ESAIL form</w:t>
      </w:r>
    </w:p>
    <w:p w14:paraId="1472AA36" w14:textId="77777777" w:rsidR="00FF7E5A" w:rsidRPr="008C468B" w:rsidRDefault="00FF7E5A" w:rsidP="003D3E47">
      <w:pPr>
        <w:spacing w:line="360" w:lineRule="auto"/>
        <w:rPr>
          <w:rFonts w:ascii="Arial" w:hAnsi="Arial" w:cs="Arial"/>
        </w:rPr>
      </w:pPr>
      <w:r w:rsidRPr="008C468B">
        <w:rPr>
          <w:rFonts w:ascii="Arial" w:hAnsi="Arial" w:cs="Arial"/>
        </w:rPr>
        <w:t>Appendix B: Hess’ Cognitive Rigor Matrix</w:t>
      </w:r>
    </w:p>
    <w:p w14:paraId="0DF8A3F3" w14:textId="77777777" w:rsidR="00A205FE" w:rsidRDefault="00FF7E5A" w:rsidP="003D3E47">
      <w:pPr>
        <w:spacing w:line="360" w:lineRule="auto"/>
        <w:jc w:val="both"/>
        <w:rPr>
          <w:rFonts w:ascii="Arial" w:hAnsi="Arial" w:cs="Arial"/>
        </w:rPr>
      </w:pPr>
      <w:r w:rsidRPr="008C468B">
        <w:rPr>
          <w:rFonts w:ascii="Arial" w:hAnsi="Arial" w:cs="Arial"/>
        </w:rPr>
        <w:t>Appendix C</w:t>
      </w:r>
      <w:r w:rsidR="005525FB" w:rsidRPr="008C468B">
        <w:rPr>
          <w:rFonts w:ascii="Arial" w:hAnsi="Arial" w:cs="Arial"/>
        </w:rPr>
        <w:t xml:space="preserve">: Dorn &amp; </w:t>
      </w:r>
      <w:proofErr w:type="spellStart"/>
      <w:r w:rsidR="005525FB" w:rsidRPr="008C468B">
        <w:rPr>
          <w:rFonts w:ascii="Arial" w:hAnsi="Arial" w:cs="Arial"/>
        </w:rPr>
        <w:t>Soffos</w:t>
      </w:r>
      <w:proofErr w:type="spellEnd"/>
      <w:r w:rsidR="005525FB" w:rsidRPr="008C468B">
        <w:rPr>
          <w:rFonts w:ascii="Arial" w:hAnsi="Arial" w:cs="Arial"/>
        </w:rPr>
        <w:t xml:space="preserve">: Levels of Thinking, Comprehension Self-Assessment, </w:t>
      </w:r>
      <w:r w:rsidR="00A205FE">
        <w:rPr>
          <w:rFonts w:ascii="Arial" w:hAnsi="Arial" w:cs="Arial"/>
        </w:rPr>
        <w:t xml:space="preserve">  </w:t>
      </w:r>
    </w:p>
    <w:p w14:paraId="16B65BF3" w14:textId="77777777" w:rsidR="005525FB" w:rsidRDefault="00A205FE" w:rsidP="003D3E47">
      <w:pPr>
        <w:spacing w:line="360" w:lineRule="auto"/>
        <w:jc w:val="both"/>
        <w:rPr>
          <w:rFonts w:ascii="Arial" w:hAnsi="Arial" w:cs="Arial"/>
        </w:rPr>
      </w:pPr>
      <w:r>
        <w:rPr>
          <w:rFonts w:ascii="Arial" w:hAnsi="Arial" w:cs="Arial"/>
        </w:rPr>
        <w:t xml:space="preserve">                    </w:t>
      </w:r>
      <w:r w:rsidR="005525FB" w:rsidRPr="008C468B">
        <w:rPr>
          <w:rFonts w:ascii="Arial" w:hAnsi="Arial" w:cs="Arial"/>
        </w:rPr>
        <w:t>Sample Questions for Comprehending Literature &amp; Informational Text</w:t>
      </w:r>
    </w:p>
    <w:p w14:paraId="6CF2355E" w14:textId="77777777" w:rsidR="00E5062C" w:rsidRDefault="00AE0306" w:rsidP="003D3E47">
      <w:pPr>
        <w:spacing w:line="360" w:lineRule="auto"/>
        <w:jc w:val="both"/>
        <w:rPr>
          <w:rFonts w:ascii="Arial" w:hAnsi="Arial" w:cs="Arial"/>
        </w:rPr>
      </w:pPr>
      <w:r>
        <w:rPr>
          <w:rFonts w:ascii="Arial" w:hAnsi="Arial" w:cs="Arial"/>
        </w:rPr>
        <w:t>Appendix D: Conceptual Representation of Language Studies Within the PCL Model</w:t>
      </w:r>
    </w:p>
    <w:p w14:paraId="22F64AEA" w14:textId="77777777" w:rsidR="00E5062C" w:rsidRDefault="00BB3775" w:rsidP="003D3E47">
      <w:pPr>
        <w:spacing w:line="360" w:lineRule="auto"/>
        <w:jc w:val="both"/>
        <w:rPr>
          <w:rFonts w:ascii="Arial" w:hAnsi="Arial" w:cs="Arial"/>
        </w:rPr>
      </w:pPr>
      <w:r>
        <w:rPr>
          <w:rFonts w:ascii="Arial" w:hAnsi="Arial" w:cs="Arial"/>
        </w:rPr>
        <w:t xml:space="preserve">Appendix E: Dorn &amp; </w:t>
      </w:r>
      <w:proofErr w:type="spellStart"/>
      <w:r>
        <w:rPr>
          <w:rFonts w:ascii="Arial" w:hAnsi="Arial" w:cs="Arial"/>
        </w:rPr>
        <w:t>Soffos</w:t>
      </w:r>
      <w:proofErr w:type="spellEnd"/>
      <w:r>
        <w:rPr>
          <w:rFonts w:ascii="Arial" w:hAnsi="Arial" w:cs="Arial"/>
        </w:rPr>
        <w:t>’</w:t>
      </w:r>
      <w:r w:rsidR="00E5062C">
        <w:rPr>
          <w:rFonts w:ascii="Arial" w:hAnsi="Arial" w:cs="Arial"/>
        </w:rPr>
        <w:t xml:space="preserve"> Vocabulary Power Point</w:t>
      </w:r>
      <w:r w:rsidR="005B3891">
        <w:rPr>
          <w:rFonts w:ascii="Arial" w:hAnsi="Arial" w:cs="Arial"/>
        </w:rPr>
        <w:t>- Key Slides</w:t>
      </w:r>
    </w:p>
    <w:p w14:paraId="5DA4BEE9" w14:textId="77777777" w:rsidR="00E5062C" w:rsidRDefault="00E5062C" w:rsidP="003D3E47">
      <w:pPr>
        <w:spacing w:line="360" w:lineRule="auto"/>
        <w:jc w:val="both"/>
        <w:rPr>
          <w:rFonts w:ascii="Arial" w:hAnsi="Arial"/>
        </w:rPr>
      </w:pPr>
      <w:r>
        <w:rPr>
          <w:rFonts w:ascii="Arial" w:hAnsi="Arial" w:cs="Arial"/>
        </w:rPr>
        <w:t xml:space="preserve">Appendix F: </w:t>
      </w:r>
      <w:r w:rsidR="006C7CF9" w:rsidRPr="006C7CF9">
        <w:rPr>
          <w:rFonts w:ascii="Arial" w:hAnsi="Arial"/>
        </w:rPr>
        <w:t>Planning for Responsive Academic Vocabulary Instruction</w:t>
      </w:r>
    </w:p>
    <w:p w14:paraId="143CCA90" w14:textId="77777777" w:rsidR="00106E1B" w:rsidRDefault="00106E1B" w:rsidP="003D3E47">
      <w:pPr>
        <w:spacing w:line="360" w:lineRule="auto"/>
        <w:jc w:val="both"/>
        <w:rPr>
          <w:rFonts w:ascii="Arial" w:hAnsi="Arial"/>
        </w:rPr>
      </w:pPr>
      <w:r>
        <w:rPr>
          <w:rFonts w:ascii="Arial" w:hAnsi="Arial"/>
        </w:rPr>
        <w:t xml:space="preserve">Appendix G: Gradual Release of Responsibility with Traveling Logs in Kindergarten </w:t>
      </w:r>
    </w:p>
    <w:p w14:paraId="7B33A896" w14:textId="77777777" w:rsidR="00106E1B" w:rsidRPr="008C468B" w:rsidRDefault="00106E1B" w:rsidP="003D3E47">
      <w:pPr>
        <w:spacing w:line="360" w:lineRule="auto"/>
        <w:jc w:val="both"/>
        <w:rPr>
          <w:rFonts w:ascii="Arial" w:hAnsi="Arial" w:cs="Arial"/>
        </w:rPr>
      </w:pPr>
      <w:r>
        <w:rPr>
          <w:rFonts w:ascii="Arial" w:hAnsi="Arial"/>
        </w:rPr>
        <w:tab/>
        <w:t xml:space="preserve">          </w:t>
      </w:r>
      <w:proofErr w:type="gramStart"/>
      <w:r>
        <w:rPr>
          <w:rFonts w:ascii="Arial" w:hAnsi="Arial"/>
        </w:rPr>
        <w:t>and</w:t>
      </w:r>
      <w:proofErr w:type="gramEnd"/>
      <w:r>
        <w:rPr>
          <w:rFonts w:ascii="Arial" w:hAnsi="Arial"/>
        </w:rPr>
        <w:t xml:space="preserve"> First Grade</w:t>
      </w:r>
    </w:p>
    <w:p w14:paraId="07D77E21" w14:textId="77777777" w:rsidR="00281B14" w:rsidRPr="00AC7D39" w:rsidRDefault="006B02E1" w:rsidP="00122193">
      <w:pPr>
        <w:spacing w:line="276" w:lineRule="auto"/>
        <w:ind w:left="90"/>
        <w:jc w:val="both"/>
        <w:rPr>
          <w:rFonts w:ascii="Arial" w:hAnsi="Arial" w:cs="Arial"/>
          <w:color w:val="1F497D"/>
        </w:rPr>
      </w:pPr>
      <w:r>
        <w:rPr>
          <w:rFonts w:ascii="Arial" w:hAnsi="Arial" w:cs="Arial"/>
        </w:rPr>
        <w:br w:type="page"/>
      </w:r>
      <w:r w:rsidR="00122193" w:rsidRPr="00AC7D39">
        <w:rPr>
          <w:rFonts w:ascii="Arial" w:hAnsi="Arial" w:cs="Arial"/>
          <w:color w:val="1F497D"/>
        </w:rPr>
        <w:lastRenderedPageBreak/>
        <w:t>Appendix A: ESAIL Form Used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564"/>
        <w:gridCol w:w="4259"/>
        <w:gridCol w:w="757"/>
      </w:tblGrid>
      <w:tr w:rsidR="00281B14" w:rsidRPr="00FF292D" w14:paraId="14473D2C" w14:textId="77777777" w:rsidTr="00122193">
        <w:trPr>
          <w:cantSplit/>
        </w:trPr>
        <w:tc>
          <w:tcPr>
            <w:tcW w:w="1254" w:type="pct"/>
            <w:tcBorders>
              <w:bottom w:val="single" w:sz="4" w:space="0" w:color="auto"/>
            </w:tcBorders>
          </w:tcPr>
          <w:p w14:paraId="710E605F" w14:textId="77777777" w:rsidR="00281B14" w:rsidRPr="00FF292D" w:rsidRDefault="00281B14" w:rsidP="00122193">
            <w:pPr>
              <w:ind w:left="36"/>
              <w:jc w:val="center"/>
              <w:rPr>
                <w:rFonts w:ascii="Arial" w:hAnsi="Arial" w:cs="Arial"/>
                <w:b/>
                <w:sz w:val="18"/>
                <w:szCs w:val="18"/>
              </w:rPr>
            </w:pPr>
            <w:r w:rsidRPr="00FF292D">
              <w:rPr>
                <w:rFonts w:ascii="Arial" w:hAnsi="Arial" w:cs="Arial"/>
                <w:b/>
                <w:sz w:val="18"/>
                <w:szCs w:val="18"/>
              </w:rPr>
              <w:t>ESAIL Criteria</w:t>
            </w:r>
          </w:p>
        </w:tc>
        <w:tc>
          <w:tcPr>
            <w:tcW w:w="1285" w:type="pct"/>
            <w:tcBorders>
              <w:bottom w:val="single" w:sz="4" w:space="0" w:color="auto"/>
            </w:tcBorders>
          </w:tcPr>
          <w:p w14:paraId="4F94190B"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Evidence one might see</w:t>
            </w:r>
          </w:p>
        </w:tc>
        <w:tc>
          <w:tcPr>
            <w:tcW w:w="2126" w:type="pct"/>
            <w:tcBorders>
              <w:bottom w:val="single" w:sz="4" w:space="0" w:color="auto"/>
            </w:tcBorders>
          </w:tcPr>
          <w:p w14:paraId="7F9190A3"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Examples of Observable Evidence (across the rooms) for each Strand</w:t>
            </w:r>
          </w:p>
        </w:tc>
        <w:tc>
          <w:tcPr>
            <w:tcW w:w="335" w:type="pct"/>
            <w:tcBorders>
              <w:bottom w:val="single" w:sz="4" w:space="0" w:color="auto"/>
            </w:tcBorders>
          </w:tcPr>
          <w:p w14:paraId="0E66AEA9"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 xml:space="preserve">Check if Met </w:t>
            </w:r>
            <w:r w:rsidRPr="00FF292D">
              <w:rPr>
                <w:rFonts w:ascii="Wingdings" w:hAnsi="Wingdings" w:cs="Arial"/>
                <w:b/>
                <w:sz w:val="18"/>
                <w:szCs w:val="18"/>
              </w:rPr>
              <w:t></w:t>
            </w:r>
          </w:p>
        </w:tc>
      </w:tr>
      <w:tr w:rsidR="00281B14" w:rsidRPr="00FF292D" w14:paraId="101DE4C5" w14:textId="77777777" w:rsidTr="00122193">
        <w:tc>
          <w:tcPr>
            <w:tcW w:w="5000" w:type="pct"/>
            <w:gridSpan w:val="4"/>
            <w:shd w:val="clear" w:color="auto" w:fill="F3F3F3"/>
          </w:tcPr>
          <w:p w14:paraId="0C02882B" w14:textId="77777777" w:rsidR="00122193" w:rsidRDefault="00281B14" w:rsidP="006F0B4A">
            <w:pPr>
              <w:rPr>
                <w:rFonts w:ascii="Arial" w:hAnsi="Arial" w:cs="Arial"/>
                <w:b/>
                <w:sz w:val="18"/>
                <w:szCs w:val="18"/>
              </w:rPr>
            </w:pPr>
            <w:r w:rsidRPr="00FF292D">
              <w:rPr>
                <w:rFonts w:ascii="Arial" w:hAnsi="Arial" w:cs="Arial"/>
                <w:b/>
                <w:sz w:val="18"/>
                <w:szCs w:val="18"/>
              </w:rPr>
              <w:t>CRITERION 1:  Creates a Literate Environment                   (Proficiency Levels</w:t>
            </w:r>
            <w:proofErr w:type="gramStart"/>
            <w:r w:rsidRPr="00FF292D">
              <w:rPr>
                <w:rFonts w:ascii="Arial" w:hAnsi="Arial" w:cs="Arial"/>
                <w:b/>
                <w:sz w:val="18"/>
                <w:szCs w:val="18"/>
              </w:rPr>
              <w:t>:   M</w:t>
            </w:r>
            <w:proofErr w:type="gramEnd"/>
            <w:r w:rsidRPr="00FF292D">
              <w:rPr>
                <w:rFonts w:ascii="Arial" w:hAnsi="Arial" w:cs="Arial"/>
                <w:b/>
                <w:sz w:val="18"/>
                <w:szCs w:val="18"/>
              </w:rPr>
              <w:t xml:space="preserve">=Meeting   A=Approaching   </w:t>
            </w:r>
          </w:p>
          <w:p w14:paraId="582EA286" w14:textId="77777777" w:rsidR="00281B14" w:rsidRPr="00FF292D" w:rsidRDefault="00281B14" w:rsidP="006F0B4A">
            <w:pPr>
              <w:rPr>
                <w:b/>
                <w:sz w:val="18"/>
                <w:szCs w:val="18"/>
              </w:rPr>
            </w:pPr>
            <w:r w:rsidRPr="00FF292D">
              <w:rPr>
                <w:rFonts w:ascii="Arial" w:hAnsi="Arial" w:cs="Arial"/>
                <w:b/>
                <w:sz w:val="18"/>
                <w:szCs w:val="18"/>
              </w:rPr>
              <w:t xml:space="preserve"> </w:t>
            </w:r>
            <w:r w:rsidR="00122193">
              <w:rPr>
                <w:rFonts w:ascii="Arial" w:hAnsi="Arial" w:cs="Arial"/>
                <w:b/>
                <w:sz w:val="18"/>
                <w:szCs w:val="18"/>
              </w:rPr>
              <w:t xml:space="preserve">                                                                                                  </w:t>
            </w:r>
            <w:r w:rsidRPr="00FF292D">
              <w:rPr>
                <w:rFonts w:ascii="Arial" w:hAnsi="Arial" w:cs="Arial"/>
                <w:b/>
                <w:sz w:val="18"/>
                <w:szCs w:val="18"/>
              </w:rPr>
              <w:t>B=Below)</w:t>
            </w:r>
          </w:p>
        </w:tc>
      </w:tr>
      <w:tr w:rsidR="00281B14" w:rsidRPr="00FF292D" w14:paraId="1AC6DBB5" w14:textId="77777777" w:rsidTr="00122193">
        <w:tc>
          <w:tcPr>
            <w:tcW w:w="1254" w:type="pct"/>
          </w:tcPr>
          <w:p w14:paraId="65DE173B" w14:textId="77777777" w:rsidR="00281B14" w:rsidRPr="00FF292D" w:rsidRDefault="00281B14" w:rsidP="006F0B4A">
            <w:pPr>
              <w:rPr>
                <w:sz w:val="18"/>
                <w:szCs w:val="18"/>
              </w:rPr>
            </w:pPr>
            <w:r w:rsidRPr="00FF292D">
              <w:rPr>
                <w:sz w:val="18"/>
                <w:szCs w:val="18"/>
              </w:rPr>
              <w:t xml:space="preserve">1.  </w:t>
            </w:r>
            <w:r w:rsidRPr="00FF292D">
              <w:rPr>
                <w:sz w:val="18"/>
                <w:szCs w:val="18"/>
                <w:shd w:val="pct15" w:color="auto" w:fill="auto"/>
              </w:rPr>
              <w:t>Reading responses</w:t>
            </w:r>
            <w:r w:rsidRPr="00FF292D">
              <w:rPr>
                <w:sz w:val="18"/>
                <w:szCs w:val="18"/>
              </w:rPr>
              <w:t xml:space="preserve"> through writing are </w:t>
            </w:r>
            <w:r w:rsidRPr="00FF292D">
              <w:rPr>
                <w:sz w:val="18"/>
                <w:szCs w:val="18"/>
                <w:shd w:val="pct15" w:color="auto" w:fill="auto"/>
              </w:rPr>
              <w:t>displayed</w:t>
            </w:r>
            <w:r w:rsidRPr="00FF292D">
              <w:rPr>
                <w:sz w:val="18"/>
                <w:szCs w:val="18"/>
              </w:rPr>
              <w:t xml:space="preserve"> on classroom walls, in hallways, and in students’ reading logs.</w:t>
            </w:r>
          </w:p>
        </w:tc>
        <w:tc>
          <w:tcPr>
            <w:tcW w:w="1285" w:type="pct"/>
            <w:shd w:val="clear" w:color="auto" w:fill="auto"/>
          </w:tcPr>
          <w:p w14:paraId="142E1F15" w14:textId="77777777" w:rsidR="00281B14" w:rsidRPr="00FF292D" w:rsidRDefault="00281B14" w:rsidP="00D25E0C">
            <w:pPr>
              <w:rPr>
                <w:color w:val="FF0000"/>
                <w:sz w:val="18"/>
                <w:szCs w:val="18"/>
              </w:rPr>
            </w:pPr>
            <w:r w:rsidRPr="00FF292D">
              <w:rPr>
                <w:color w:val="FF0000"/>
                <w:sz w:val="18"/>
                <w:szCs w:val="18"/>
              </w:rPr>
              <w:t>Student reflections from My Thinking Section of Thoughtful Log (TDC pp. 86, 159, 160). May or may not be individual responses. Looking for how students are responding to books read aloud or books they’ve read.</w:t>
            </w:r>
          </w:p>
        </w:tc>
        <w:tc>
          <w:tcPr>
            <w:tcW w:w="2126" w:type="pct"/>
            <w:shd w:val="clear" w:color="auto" w:fill="auto"/>
          </w:tcPr>
          <w:p w14:paraId="486B2AA4" w14:textId="77777777" w:rsidR="00281B14" w:rsidRPr="00FF292D" w:rsidRDefault="00281B14" w:rsidP="006F0B4A">
            <w:pPr>
              <w:rPr>
                <w:color w:val="FF0000"/>
                <w:sz w:val="18"/>
                <w:szCs w:val="18"/>
              </w:rPr>
            </w:pPr>
          </w:p>
          <w:p w14:paraId="524FB064" w14:textId="77777777" w:rsidR="00281B14" w:rsidRPr="00FF292D" w:rsidRDefault="00281B14" w:rsidP="006F0B4A">
            <w:pPr>
              <w:rPr>
                <w:color w:val="FF0000"/>
                <w:sz w:val="18"/>
                <w:szCs w:val="18"/>
              </w:rPr>
            </w:pPr>
          </w:p>
          <w:p w14:paraId="562ECBDC" w14:textId="77777777" w:rsidR="00281B14" w:rsidRPr="00FF292D" w:rsidRDefault="00281B14" w:rsidP="006F0B4A">
            <w:pPr>
              <w:rPr>
                <w:color w:val="FF0000"/>
                <w:sz w:val="18"/>
                <w:szCs w:val="18"/>
              </w:rPr>
            </w:pPr>
          </w:p>
          <w:p w14:paraId="5C4FA776" w14:textId="77777777" w:rsidR="00281B14" w:rsidRPr="00FF292D" w:rsidRDefault="00281B14" w:rsidP="006F0B4A">
            <w:pPr>
              <w:rPr>
                <w:color w:val="FF0000"/>
                <w:sz w:val="18"/>
                <w:szCs w:val="18"/>
              </w:rPr>
            </w:pPr>
          </w:p>
          <w:p w14:paraId="76D85353" w14:textId="77777777" w:rsidR="00281B14" w:rsidRPr="00FF292D" w:rsidRDefault="00281B14" w:rsidP="006F0B4A">
            <w:pPr>
              <w:rPr>
                <w:color w:val="FF0000"/>
                <w:sz w:val="18"/>
                <w:szCs w:val="18"/>
              </w:rPr>
            </w:pPr>
          </w:p>
          <w:p w14:paraId="640181D9" w14:textId="77777777" w:rsidR="00281B14" w:rsidRPr="00FF292D" w:rsidRDefault="00281B14" w:rsidP="006F0B4A">
            <w:pPr>
              <w:rPr>
                <w:color w:val="FF0000"/>
                <w:sz w:val="18"/>
                <w:szCs w:val="18"/>
              </w:rPr>
            </w:pPr>
          </w:p>
        </w:tc>
        <w:tc>
          <w:tcPr>
            <w:tcW w:w="335" w:type="pct"/>
          </w:tcPr>
          <w:p w14:paraId="28DF54D9" w14:textId="77777777" w:rsidR="00281B14" w:rsidRPr="00FF292D" w:rsidRDefault="00281B14" w:rsidP="006F0B4A">
            <w:pPr>
              <w:rPr>
                <w:sz w:val="18"/>
                <w:szCs w:val="18"/>
              </w:rPr>
            </w:pPr>
          </w:p>
        </w:tc>
      </w:tr>
      <w:tr w:rsidR="00281B14" w:rsidRPr="00FF292D" w14:paraId="6CEB2183" w14:textId="77777777" w:rsidTr="00122193">
        <w:tc>
          <w:tcPr>
            <w:tcW w:w="1254" w:type="pct"/>
          </w:tcPr>
          <w:p w14:paraId="59E75E2F" w14:textId="77777777" w:rsidR="00281B14" w:rsidRPr="00FF292D" w:rsidRDefault="00281B14" w:rsidP="00122193">
            <w:pPr>
              <w:ind w:left="-54"/>
              <w:rPr>
                <w:sz w:val="18"/>
                <w:szCs w:val="18"/>
              </w:rPr>
            </w:pPr>
            <w:r w:rsidRPr="00FF292D">
              <w:rPr>
                <w:sz w:val="18"/>
                <w:szCs w:val="18"/>
              </w:rPr>
              <w:t xml:space="preserve">2.  </w:t>
            </w:r>
            <w:r w:rsidRPr="00FF292D">
              <w:rPr>
                <w:sz w:val="18"/>
                <w:szCs w:val="18"/>
                <w:shd w:val="pct15" w:color="auto" w:fill="auto"/>
              </w:rPr>
              <w:t>Writing is taught as a process</w:t>
            </w:r>
            <w:r w:rsidRPr="00FF292D">
              <w:rPr>
                <w:sz w:val="18"/>
                <w:szCs w:val="18"/>
              </w:rPr>
              <w:t xml:space="preserve"> and published versions are </w:t>
            </w:r>
            <w:r w:rsidRPr="00FF292D">
              <w:rPr>
                <w:sz w:val="18"/>
                <w:szCs w:val="18"/>
                <w:shd w:val="pct15" w:color="auto" w:fill="auto"/>
              </w:rPr>
              <w:t xml:space="preserve">displayed </w:t>
            </w:r>
            <w:r w:rsidRPr="00FF292D">
              <w:rPr>
                <w:sz w:val="18"/>
                <w:szCs w:val="18"/>
              </w:rPr>
              <w:t>in the classroom and hallways.</w:t>
            </w:r>
          </w:p>
        </w:tc>
        <w:tc>
          <w:tcPr>
            <w:tcW w:w="1285" w:type="pct"/>
            <w:shd w:val="clear" w:color="auto" w:fill="auto"/>
          </w:tcPr>
          <w:p w14:paraId="1C150A17" w14:textId="77777777" w:rsidR="00281B14" w:rsidRPr="00FF292D" w:rsidRDefault="00281B14" w:rsidP="006F0B4A">
            <w:pPr>
              <w:rPr>
                <w:color w:val="FF0000"/>
                <w:sz w:val="18"/>
                <w:szCs w:val="18"/>
              </w:rPr>
            </w:pPr>
            <w:r w:rsidRPr="00FF292D">
              <w:rPr>
                <w:color w:val="FF0000"/>
                <w:sz w:val="18"/>
                <w:szCs w:val="18"/>
              </w:rPr>
              <w:t>Published version has drafts stapled behind it so that stages of writing process are evident. Final draft is the student’s attempt at error-free. Published is error free.</w:t>
            </w:r>
          </w:p>
        </w:tc>
        <w:tc>
          <w:tcPr>
            <w:tcW w:w="2126" w:type="pct"/>
            <w:shd w:val="clear" w:color="auto" w:fill="auto"/>
          </w:tcPr>
          <w:p w14:paraId="6E30E61A" w14:textId="77777777" w:rsidR="00281B14" w:rsidRPr="00FF292D" w:rsidRDefault="00281B14" w:rsidP="006F0B4A">
            <w:pPr>
              <w:rPr>
                <w:sz w:val="18"/>
                <w:szCs w:val="18"/>
              </w:rPr>
            </w:pPr>
          </w:p>
          <w:p w14:paraId="64F853CD" w14:textId="77777777" w:rsidR="00281B14" w:rsidRPr="00FF292D" w:rsidRDefault="00281B14" w:rsidP="006F0B4A">
            <w:pPr>
              <w:rPr>
                <w:sz w:val="18"/>
                <w:szCs w:val="18"/>
              </w:rPr>
            </w:pPr>
          </w:p>
          <w:p w14:paraId="25B3D018" w14:textId="77777777" w:rsidR="00281B14" w:rsidRPr="00FF292D" w:rsidRDefault="00281B14" w:rsidP="006F0B4A">
            <w:pPr>
              <w:rPr>
                <w:sz w:val="18"/>
                <w:szCs w:val="18"/>
              </w:rPr>
            </w:pPr>
          </w:p>
          <w:p w14:paraId="7E42DC6A" w14:textId="77777777" w:rsidR="00281B14" w:rsidRPr="00FF292D" w:rsidRDefault="00281B14" w:rsidP="006F0B4A">
            <w:pPr>
              <w:rPr>
                <w:sz w:val="18"/>
                <w:szCs w:val="18"/>
              </w:rPr>
            </w:pPr>
          </w:p>
          <w:p w14:paraId="660EDB72" w14:textId="77777777" w:rsidR="00281B14" w:rsidRPr="00FF292D" w:rsidRDefault="00281B14" w:rsidP="006F0B4A">
            <w:pPr>
              <w:rPr>
                <w:sz w:val="18"/>
                <w:szCs w:val="18"/>
              </w:rPr>
            </w:pPr>
          </w:p>
          <w:p w14:paraId="630597E0" w14:textId="77777777" w:rsidR="00281B14" w:rsidRPr="00FF292D" w:rsidRDefault="00281B14" w:rsidP="006F0B4A">
            <w:pPr>
              <w:rPr>
                <w:sz w:val="18"/>
                <w:szCs w:val="18"/>
              </w:rPr>
            </w:pPr>
          </w:p>
        </w:tc>
        <w:tc>
          <w:tcPr>
            <w:tcW w:w="335" w:type="pct"/>
          </w:tcPr>
          <w:p w14:paraId="68A0690E" w14:textId="77777777" w:rsidR="00281B14" w:rsidRPr="00FF292D" w:rsidRDefault="00281B14" w:rsidP="006F0B4A">
            <w:pPr>
              <w:rPr>
                <w:sz w:val="18"/>
                <w:szCs w:val="18"/>
              </w:rPr>
            </w:pPr>
          </w:p>
        </w:tc>
      </w:tr>
      <w:tr w:rsidR="00281B14" w:rsidRPr="00FF292D" w14:paraId="727B4A85" w14:textId="77777777" w:rsidTr="00122193">
        <w:tc>
          <w:tcPr>
            <w:tcW w:w="1254" w:type="pct"/>
          </w:tcPr>
          <w:p w14:paraId="1371A038" w14:textId="77777777" w:rsidR="00281B14" w:rsidRPr="00FF292D" w:rsidRDefault="00281B14" w:rsidP="006F0B4A">
            <w:pPr>
              <w:rPr>
                <w:sz w:val="18"/>
                <w:szCs w:val="18"/>
              </w:rPr>
            </w:pPr>
            <w:r w:rsidRPr="00FF292D">
              <w:rPr>
                <w:sz w:val="18"/>
                <w:szCs w:val="18"/>
              </w:rPr>
              <w:t xml:space="preserve">3.  </w:t>
            </w:r>
            <w:r w:rsidRPr="00FF292D">
              <w:rPr>
                <w:sz w:val="18"/>
                <w:szCs w:val="18"/>
                <w:shd w:val="pct15" w:color="auto" w:fill="auto"/>
              </w:rPr>
              <w:t>Diverse</w:t>
            </w:r>
            <w:r w:rsidRPr="00FF292D">
              <w:rPr>
                <w:sz w:val="18"/>
                <w:szCs w:val="18"/>
              </w:rPr>
              <w:t xml:space="preserve"> reading materials are enjoyed, discussed and </w:t>
            </w:r>
            <w:r w:rsidRPr="00FF292D">
              <w:rPr>
                <w:sz w:val="18"/>
                <w:szCs w:val="18"/>
                <w:shd w:val="pct15" w:color="auto" w:fill="auto"/>
              </w:rPr>
              <w:t xml:space="preserve">analyzed </w:t>
            </w:r>
            <w:r w:rsidRPr="00FF292D">
              <w:rPr>
                <w:sz w:val="18"/>
                <w:szCs w:val="18"/>
              </w:rPr>
              <w:t xml:space="preserve">across the </w:t>
            </w:r>
            <w:r w:rsidRPr="00FF292D">
              <w:rPr>
                <w:sz w:val="18"/>
                <w:szCs w:val="18"/>
                <w:shd w:val="pct15" w:color="auto" w:fill="auto"/>
              </w:rPr>
              <w:t>curriculum.</w:t>
            </w:r>
            <w:r w:rsidRPr="00FF292D">
              <w:rPr>
                <w:sz w:val="18"/>
                <w:szCs w:val="18"/>
              </w:rPr>
              <w:t xml:space="preserve"> </w:t>
            </w:r>
          </w:p>
          <w:p w14:paraId="091C411D" w14:textId="77777777" w:rsidR="00281B14" w:rsidRPr="00FF292D" w:rsidRDefault="00281B14" w:rsidP="006F0B4A">
            <w:pPr>
              <w:rPr>
                <w:sz w:val="18"/>
                <w:szCs w:val="18"/>
              </w:rPr>
            </w:pPr>
          </w:p>
          <w:p w14:paraId="1BFAB4ED" w14:textId="77777777" w:rsidR="00281B14" w:rsidRPr="00FF292D" w:rsidRDefault="00281B14" w:rsidP="006F0B4A">
            <w:pPr>
              <w:rPr>
                <w:i/>
                <w:color w:val="FF0000"/>
                <w:sz w:val="18"/>
                <w:szCs w:val="18"/>
              </w:rPr>
            </w:pPr>
            <w:r w:rsidRPr="00FF292D">
              <w:rPr>
                <w:i/>
                <w:color w:val="FF0000"/>
                <w:sz w:val="18"/>
                <w:szCs w:val="18"/>
              </w:rPr>
              <w:t>Single copies of easy/instructional/</w:t>
            </w:r>
          </w:p>
          <w:p w14:paraId="7BFBB532" w14:textId="77777777" w:rsidR="00281B14" w:rsidRPr="00FF292D" w:rsidRDefault="00281B14" w:rsidP="006F0B4A">
            <w:pPr>
              <w:rPr>
                <w:i/>
                <w:sz w:val="18"/>
                <w:szCs w:val="18"/>
              </w:rPr>
            </w:pPr>
            <w:r w:rsidRPr="00FF292D">
              <w:rPr>
                <w:i/>
                <w:color w:val="FF0000"/>
                <w:sz w:val="18"/>
                <w:szCs w:val="18"/>
              </w:rPr>
              <w:t>Complex (literary fiction &amp; nonfiction that can’t be leveled- known authors)</w:t>
            </w:r>
          </w:p>
        </w:tc>
        <w:tc>
          <w:tcPr>
            <w:tcW w:w="1285" w:type="pct"/>
            <w:shd w:val="clear" w:color="auto" w:fill="auto"/>
          </w:tcPr>
          <w:p w14:paraId="02633BD9" w14:textId="77777777" w:rsidR="00281B14" w:rsidRPr="00FF292D" w:rsidRDefault="00281B14" w:rsidP="005208D9">
            <w:pPr>
              <w:rPr>
                <w:color w:val="FF0000"/>
                <w:sz w:val="18"/>
                <w:szCs w:val="18"/>
              </w:rPr>
            </w:pPr>
            <w:r w:rsidRPr="00FF292D">
              <w:rPr>
                <w:color w:val="FF0000"/>
                <w:sz w:val="18"/>
                <w:szCs w:val="18"/>
              </w:rPr>
              <w:t>Current books displayed. Anchor charts show analysis. Featured “good reads” TDC pp. 29,130, 75,90) Is there evidence of revisiting, deconstructing text? Log entries showing reaction? Evidence of some mentor texts used across workshops? Evidence of high level of interaction with texts through elaborated discussions.</w:t>
            </w:r>
          </w:p>
        </w:tc>
        <w:tc>
          <w:tcPr>
            <w:tcW w:w="2126" w:type="pct"/>
            <w:shd w:val="clear" w:color="auto" w:fill="auto"/>
          </w:tcPr>
          <w:p w14:paraId="33FBB0E6" w14:textId="77777777" w:rsidR="00281B14" w:rsidRPr="00FF292D" w:rsidRDefault="00281B14" w:rsidP="006F0B4A">
            <w:pPr>
              <w:rPr>
                <w:sz w:val="18"/>
                <w:szCs w:val="18"/>
              </w:rPr>
            </w:pPr>
          </w:p>
          <w:p w14:paraId="59BE42D2" w14:textId="77777777" w:rsidR="00281B14" w:rsidRPr="00FF292D" w:rsidRDefault="00281B14" w:rsidP="006F0B4A">
            <w:pPr>
              <w:rPr>
                <w:sz w:val="18"/>
                <w:szCs w:val="18"/>
              </w:rPr>
            </w:pPr>
          </w:p>
          <w:p w14:paraId="731645E8" w14:textId="77777777" w:rsidR="00281B14" w:rsidRPr="00FF292D" w:rsidRDefault="00281B14" w:rsidP="006F0B4A">
            <w:pPr>
              <w:rPr>
                <w:sz w:val="18"/>
                <w:szCs w:val="18"/>
              </w:rPr>
            </w:pPr>
          </w:p>
          <w:p w14:paraId="3884CA65" w14:textId="77777777" w:rsidR="00281B14" w:rsidRPr="00FF292D" w:rsidRDefault="00281B14" w:rsidP="006F0B4A">
            <w:pPr>
              <w:rPr>
                <w:sz w:val="18"/>
                <w:szCs w:val="18"/>
              </w:rPr>
            </w:pPr>
          </w:p>
          <w:p w14:paraId="59555AEF" w14:textId="77777777" w:rsidR="00281B14" w:rsidRPr="00FF292D" w:rsidRDefault="00281B14" w:rsidP="006F0B4A">
            <w:pPr>
              <w:rPr>
                <w:sz w:val="18"/>
                <w:szCs w:val="18"/>
              </w:rPr>
            </w:pPr>
          </w:p>
          <w:p w14:paraId="3A8E5F49" w14:textId="77777777" w:rsidR="00281B14" w:rsidRPr="00FF292D" w:rsidRDefault="00281B14" w:rsidP="006F0B4A">
            <w:pPr>
              <w:rPr>
                <w:sz w:val="18"/>
                <w:szCs w:val="18"/>
              </w:rPr>
            </w:pPr>
          </w:p>
        </w:tc>
        <w:tc>
          <w:tcPr>
            <w:tcW w:w="335" w:type="pct"/>
          </w:tcPr>
          <w:p w14:paraId="02EA52E8" w14:textId="77777777" w:rsidR="00281B14" w:rsidRPr="00FF292D" w:rsidRDefault="00281B14" w:rsidP="006F0B4A">
            <w:pPr>
              <w:rPr>
                <w:sz w:val="18"/>
                <w:szCs w:val="18"/>
              </w:rPr>
            </w:pPr>
          </w:p>
        </w:tc>
      </w:tr>
      <w:tr w:rsidR="00281B14" w:rsidRPr="00FF292D" w14:paraId="71D01822" w14:textId="77777777" w:rsidTr="00122193">
        <w:tc>
          <w:tcPr>
            <w:tcW w:w="1254" w:type="pct"/>
          </w:tcPr>
          <w:p w14:paraId="7EE6D204" w14:textId="77777777" w:rsidR="00281B14" w:rsidRPr="00FF292D" w:rsidRDefault="00281B14" w:rsidP="00B64B32">
            <w:pPr>
              <w:rPr>
                <w:sz w:val="18"/>
                <w:szCs w:val="18"/>
              </w:rPr>
            </w:pPr>
            <w:r w:rsidRPr="00FF292D">
              <w:rPr>
                <w:sz w:val="18"/>
                <w:szCs w:val="18"/>
              </w:rPr>
              <w:t xml:space="preserve">4.  </w:t>
            </w:r>
            <w:r w:rsidRPr="00FF292D">
              <w:rPr>
                <w:sz w:val="18"/>
                <w:szCs w:val="18"/>
                <w:shd w:val="pct15" w:color="auto" w:fill="auto"/>
              </w:rPr>
              <w:t>Co-constructed language charts</w:t>
            </w:r>
            <w:r w:rsidRPr="00FF292D">
              <w:rPr>
                <w:sz w:val="18"/>
                <w:szCs w:val="18"/>
              </w:rPr>
              <w:t xml:space="preserve"> display </w:t>
            </w:r>
            <w:r w:rsidRPr="00FF292D">
              <w:rPr>
                <w:sz w:val="18"/>
                <w:szCs w:val="18"/>
                <w:shd w:val="clear" w:color="auto" w:fill="D9D9D9"/>
              </w:rPr>
              <w:t>academic language and reflect grade-level expectations,</w:t>
            </w:r>
            <w:r w:rsidRPr="00FF292D">
              <w:rPr>
                <w:sz w:val="18"/>
                <w:szCs w:val="18"/>
              </w:rPr>
              <w:t xml:space="preserve"> and are used in student</w:t>
            </w:r>
            <w:r w:rsidRPr="00FF292D">
              <w:rPr>
                <w:sz w:val="18"/>
                <w:szCs w:val="18"/>
                <w:shd w:val="clear" w:color="auto" w:fill="D9D9D9"/>
              </w:rPr>
              <w:t xml:space="preserve"> logs</w:t>
            </w:r>
            <w:r w:rsidRPr="00FF292D">
              <w:rPr>
                <w:sz w:val="18"/>
                <w:szCs w:val="18"/>
              </w:rPr>
              <w:t xml:space="preserve"> to scaffold independent learning. </w:t>
            </w:r>
            <w:r w:rsidRPr="00FF292D">
              <w:rPr>
                <w:i/>
                <w:color w:val="FF0000"/>
                <w:sz w:val="18"/>
                <w:szCs w:val="18"/>
              </w:rPr>
              <w:t>(Language charts are metacognitive tools to deepen comprehension.)</w:t>
            </w:r>
          </w:p>
        </w:tc>
        <w:tc>
          <w:tcPr>
            <w:tcW w:w="1285" w:type="pct"/>
            <w:shd w:val="clear" w:color="auto" w:fill="auto"/>
          </w:tcPr>
          <w:p w14:paraId="7813E467" w14:textId="77777777" w:rsidR="00281B14" w:rsidRPr="00FF292D" w:rsidRDefault="00281B14" w:rsidP="0080468B">
            <w:pPr>
              <w:rPr>
                <w:color w:val="FF0000"/>
                <w:sz w:val="18"/>
                <w:szCs w:val="18"/>
              </w:rPr>
            </w:pPr>
            <w:r w:rsidRPr="00FF292D">
              <w:rPr>
                <w:color w:val="FF0000"/>
                <w:sz w:val="18"/>
                <w:szCs w:val="18"/>
              </w:rPr>
              <w:t xml:space="preserve">(TDC pp. 24, 84, 70, 175, 90, </w:t>
            </w:r>
            <w:proofErr w:type="gramStart"/>
            <w:r w:rsidRPr="00FF292D">
              <w:rPr>
                <w:color w:val="FF0000"/>
                <w:sz w:val="18"/>
                <w:szCs w:val="18"/>
              </w:rPr>
              <w:t>73)</w:t>
            </w:r>
            <w:proofErr w:type="gramEnd"/>
            <w:r w:rsidRPr="00FF292D">
              <w:rPr>
                <w:color w:val="FF0000"/>
                <w:sz w:val="18"/>
                <w:szCs w:val="18"/>
              </w:rPr>
              <w:t>Procedural, Instructional, Assessment. Charts must reflect grade level curriculum. Looking to see how written language in complex texts is used to increase comp. Cycle of language chart: on easel (during lesson), then wall for reference, then log for reference.</w:t>
            </w:r>
          </w:p>
        </w:tc>
        <w:tc>
          <w:tcPr>
            <w:tcW w:w="2126" w:type="pct"/>
            <w:shd w:val="clear" w:color="auto" w:fill="auto"/>
          </w:tcPr>
          <w:p w14:paraId="2E2E347C" w14:textId="77777777" w:rsidR="00281B14" w:rsidRPr="00FF292D" w:rsidRDefault="00281B14" w:rsidP="006F0B4A">
            <w:pPr>
              <w:rPr>
                <w:sz w:val="18"/>
                <w:szCs w:val="18"/>
              </w:rPr>
            </w:pPr>
          </w:p>
          <w:p w14:paraId="3DA056A2" w14:textId="77777777" w:rsidR="00281B14" w:rsidRPr="00FF292D" w:rsidRDefault="00281B14" w:rsidP="006F0B4A">
            <w:pPr>
              <w:rPr>
                <w:sz w:val="18"/>
                <w:szCs w:val="18"/>
              </w:rPr>
            </w:pPr>
          </w:p>
          <w:p w14:paraId="4B2859AC" w14:textId="77777777" w:rsidR="00281B14" w:rsidRPr="00FF292D" w:rsidRDefault="00281B14" w:rsidP="006F0B4A">
            <w:pPr>
              <w:rPr>
                <w:sz w:val="18"/>
                <w:szCs w:val="18"/>
              </w:rPr>
            </w:pPr>
          </w:p>
          <w:p w14:paraId="6604E6A3" w14:textId="77777777" w:rsidR="00281B14" w:rsidRPr="00FF292D" w:rsidRDefault="00281B14" w:rsidP="006F0B4A">
            <w:pPr>
              <w:rPr>
                <w:sz w:val="18"/>
                <w:szCs w:val="18"/>
              </w:rPr>
            </w:pPr>
          </w:p>
          <w:p w14:paraId="6510DC2C" w14:textId="77777777" w:rsidR="00281B14" w:rsidRPr="00FF292D" w:rsidRDefault="00281B14" w:rsidP="006F0B4A">
            <w:pPr>
              <w:rPr>
                <w:sz w:val="18"/>
                <w:szCs w:val="18"/>
              </w:rPr>
            </w:pPr>
          </w:p>
          <w:p w14:paraId="52DB5F79" w14:textId="77777777" w:rsidR="00281B14" w:rsidRPr="00FF292D" w:rsidRDefault="00281B14" w:rsidP="006F0B4A">
            <w:pPr>
              <w:rPr>
                <w:sz w:val="18"/>
                <w:szCs w:val="18"/>
              </w:rPr>
            </w:pPr>
          </w:p>
        </w:tc>
        <w:tc>
          <w:tcPr>
            <w:tcW w:w="335" w:type="pct"/>
          </w:tcPr>
          <w:p w14:paraId="44EA767B" w14:textId="77777777" w:rsidR="00281B14" w:rsidRPr="00FF292D" w:rsidRDefault="00281B14" w:rsidP="006F0B4A">
            <w:pPr>
              <w:rPr>
                <w:sz w:val="18"/>
                <w:szCs w:val="18"/>
              </w:rPr>
            </w:pPr>
          </w:p>
        </w:tc>
      </w:tr>
      <w:tr w:rsidR="00281B14" w:rsidRPr="00FF292D" w14:paraId="71C33C69" w14:textId="77777777" w:rsidTr="00122193">
        <w:tc>
          <w:tcPr>
            <w:tcW w:w="1254" w:type="pct"/>
          </w:tcPr>
          <w:p w14:paraId="573ACD2E" w14:textId="77777777" w:rsidR="00281B14" w:rsidRPr="00FF292D" w:rsidRDefault="00281B14" w:rsidP="006F0B4A">
            <w:pPr>
              <w:rPr>
                <w:sz w:val="18"/>
                <w:szCs w:val="18"/>
              </w:rPr>
            </w:pPr>
            <w:r w:rsidRPr="00FF292D">
              <w:rPr>
                <w:sz w:val="18"/>
                <w:szCs w:val="18"/>
              </w:rPr>
              <w:t xml:space="preserve">5.  Tables, clusters of desks and/or areas are arranged to </w:t>
            </w:r>
            <w:r w:rsidRPr="00FF292D">
              <w:rPr>
                <w:sz w:val="18"/>
                <w:szCs w:val="18"/>
                <w:shd w:val="pct15" w:color="auto" w:fill="auto"/>
              </w:rPr>
              <w:t>promote collaborative learning</w:t>
            </w:r>
            <w:r w:rsidRPr="00FF292D">
              <w:rPr>
                <w:sz w:val="18"/>
                <w:szCs w:val="18"/>
              </w:rPr>
              <w:t xml:space="preserve"> and problem solving. </w:t>
            </w:r>
            <w:r w:rsidRPr="00FF292D">
              <w:rPr>
                <w:i/>
                <w:color w:val="FF0000"/>
                <w:sz w:val="18"/>
                <w:szCs w:val="18"/>
              </w:rPr>
              <w:t>(</w:t>
            </w:r>
            <w:proofErr w:type="gramStart"/>
            <w:r w:rsidRPr="00FF292D">
              <w:rPr>
                <w:i/>
                <w:color w:val="FF0000"/>
                <w:sz w:val="18"/>
                <w:szCs w:val="18"/>
              </w:rPr>
              <w:t>shows</w:t>
            </w:r>
            <w:proofErr w:type="gramEnd"/>
            <w:r w:rsidRPr="00FF292D">
              <w:rPr>
                <w:i/>
                <w:color w:val="FF0000"/>
                <w:sz w:val="18"/>
                <w:szCs w:val="18"/>
              </w:rPr>
              <w:t xml:space="preserve"> differentiation)</w:t>
            </w:r>
          </w:p>
        </w:tc>
        <w:tc>
          <w:tcPr>
            <w:tcW w:w="1285" w:type="pct"/>
            <w:shd w:val="clear" w:color="auto" w:fill="auto"/>
          </w:tcPr>
          <w:p w14:paraId="05DE4F3B" w14:textId="77777777" w:rsidR="00281B14" w:rsidRPr="00FF292D" w:rsidRDefault="00281B14" w:rsidP="006F0B4A">
            <w:pPr>
              <w:rPr>
                <w:color w:val="FF0000"/>
                <w:sz w:val="18"/>
                <w:szCs w:val="18"/>
              </w:rPr>
            </w:pPr>
            <w:r w:rsidRPr="00FF292D">
              <w:rPr>
                <w:color w:val="FF0000"/>
                <w:sz w:val="18"/>
                <w:szCs w:val="18"/>
              </w:rPr>
              <w:t>(TDC pp. 89,76) Looking for independence of the learner. Are students in charge of their learning? Begins in K.</w:t>
            </w:r>
          </w:p>
        </w:tc>
        <w:tc>
          <w:tcPr>
            <w:tcW w:w="2126" w:type="pct"/>
            <w:shd w:val="clear" w:color="auto" w:fill="auto"/>
          </w:tcPr>
          <w:p w14:paraId="3C924507" w14:textId="77777777" w:rsidR="00281B14" w:rsidRPr="00FF292D" w:rsidRDefault="00281B14" w:rsidP="006F0B4A">
            <w:pPr>
              <w:rPr>
                <w:sz w:val="18"/>
                <w:szCs w:val="18"/>
              </w:rPr>
            </w:pPr>
          </w:p>
          <w:p w14:paraId="526EF908" w14:textId="77777777" w:rsidR="00281B14" w:rsidRPr="00FF292D" w:rsidRDefault="00281B14" w:rsidP="006F0B4A">
            <w:pPr>
              <w:rPr>
                <w:sz w:val="18"/>
                <w:szCs w:val="18"/>
              </w:rPr>
            </w:pPr>
          </w:p>
        </w:tc>
        <w:tc>
          <w:tcPr>
            <w:tcW w:w="335" w:type="pct"/>
          </w:tcPr>
          <w:p w14:paraId="0654796F" w14:textId="77777777" w:rsidR="00281B14" w:rsidRPr="00FF292D" w:rsidRDefault="00281B14" w:rsidP="006F0B4A">
            <w:pPr>
              <w:rPr>
                <w:sz w:val="18"/>
                <w:szCs w:val="18"/>
              </w:rPr>
            </w:pPr>
          </w:p>
        </w:tc>
      </w:tr>
      <w:tr w:rsidR="00281B14" w:rsidRPr="00FF292D" w14:paraId="69DD34EB" w14:textId="77777777" w:rsidTr="00122193">
        <w:tc>
          <w:tcPr>
            <w:tcW w:w="1254" w:type="pct"/>
          </w:tcPr>
          <w:p w14:paraId="69F184F9" w14:textId="77777777" w:rsidR="00281B14" w:rsidRPr="00FF292D" w:rsidRDefault="00281B14" w:rsidP="006F0B4A">
            <w:pPr>
              <w:rPr>
                <w:sz w:val="18"/>
                <w:szCs w:val="18"/>
              </w:rPr>
            </w:pPr>
            <w:r w:rsidRPr="00FF292D">
              <w:rPr>
                <w:sz w:val="18"/>
                <w:szCs w:val="18"/>
              </w:rPr>
              <w:t xml:space="preserve">6.  Problem-solving is collaborative (pairs or groups) and </w:t>
            </w:r>
            <w:r w:rsidRPr="00FF292D">
              <w:rPr>
                <w:sz w:val="18"/>
                <w:szCs w:val="18"/>
                <w:shd w:val="pct15" w:color="auto" w:fill="auto"/>
              </w:rPr>
              <w:t>talk is purposeful and goal directed.</w:t>
            </w:r>
          </w:p>
        </w:tc>
        <w:tc>
          <w:tcPr>
            <w:tcW w:w="1285" w:type="pct"/>
            <w:shd w:val="clear" w:color="auto" w:fill="auto"/>
          </w:tcPr>
          <w:p w14:paraId="718735F8" w14:textId="77777777" w:rsidR="00281B14" w:rsidRPr="00FF292D" w:rsidRDefault="00281B14" w:rsidP="006F0B4A">
            <w:pPr>
              <w:rPr>
                <w:color w:val="FF0000"/>
                <w:sz w:val="18"/>
                <w:szCs w:val="18"/>
              </w:rPr>
            </w:pPr>
            <w:r w:rsidRPr="00FF292D">
              <w:rPr>
                <w:color w:val="FF0000"/>
                <w:sz w:val="18"/>
                <w:szCs w:val="18"/>
              </w:rPr>
              <w:t>Anchor Charts-</w:t>
            </w:r>
          </w:p>
          <w:p w14:paraId="6B2E7269" w14:textId="77777777" w:rsidR="00281B14" w:rsidRPr="00FF292D" w:rsidRDefault="00281B14" w:rsidP="006F0B4A">
            <w:pPr>
              <w:rPr>
                <w:color w:val="FF0000"/>
                <w:sz w:val="18"/>
                <w:szCs w:val="18"/>
              </w:rPr>
            </w:pPr>
            <w:r w:rsidRPr="00FF292D">
              <w:rPr>
                <w:color w:val="FF0000"/>
                <w:sz w:val="18"/>
                <w:szCs w:val="18"/>
              </w:rPr>
              <w:t>(TDC p. 48, 84, 87, 158). Looking for social interaction. Too much teacher talk does not allow students to problem solve.</w:t>
            </w:r>
          </w:p>
        </w:tc>
        <w:tc>
          <w:tcPr>
            <w:tcW w:w="2126" w:type="pct"/>
            <w:shd w:val="clear" w:color="auto" w:fill="auto"/>
          </w:tcPr>
          <w:p w14:paraId="6FE82824" w14:textId="77777777" w:rsidR="00281B14" w:rsidRPr="00FF292D" w:rsidRDefault="00281B14" w:rsidP="006F0B4A">
            <w:pPr>
              <w:rPr>
                <w:sz w:val="18"/>
                <w:szCs w:val="18"/>
              </w:rPr>
            </w:pPr>
          </w:p>
          <w:p w14:paraId="3858F2FA" w14:textId="77777777" w:rsidR="00281B14" w:rsidRPr="00FF292D" w:rsidRDefault="00281B14" w:rsidP="006F0B4A">
            <w:pPr>
              <w:rPr>
                <w:sz w:val="18"/>
                <w:szCs w:val="18"/>
              </w:rPr>
            </w:pPr>
          </w:p>
          <w:p w14:paraId="476E2B13" w14:textId="77777777" w:rsidR="00281B14" w:rsidRPr="00FF292D" w:rsidRDefault="00281B14" w:rsidP="006F0B4A">
            <w:pPr>
              <w:rPr>
                <w:sz w:val="18"/>
                <w:szCs w:val="18"/>
              </w:rPr>
            </w:pPr>
          </w:p>
          <w:p w14:paraId="687751F7" w14:textId="77777777" w:rsidR="00281B14" w:rsidRPr="00FF292D" w:rsidRDefault="00281B14" w:rsidP="006F0B4A">
            <w:pPr>
              <w:rPr>
                <w:sz w:val="18"/>
                <w:szCs w:val="18"/>
              </w:rPr>
            </w:pPr>
          </w:p>
          <w:p w14:paraId="4490574F" w14:textId="77777777" w:rsidR="00281B14" w:rsidRPr="00FF292D" w:rsidRDefault="00281B14" w:rsidP="006F0B4A">
            <w:pPr>
              <w:rPr>
                <w:sz w:val="18"/>
                <w:szCs w:val="18"/>
              </w:rPr>
            </w:pPr>
          </w:p>
        </w:tc>
        <w:tc>
          <w:tcPr>
            <w:tcW w:w="335" w:type="pct"/>
          </w:tcPr>
          <w:p w14:paraId="70723EB9" w14:textId="77777777" w:rsidR="00281B14" w:rsidRPr="00FF292D" w:rsidRDefault="00281B14" w:rsidP="006F0B4A">
            <w:pPr>
              <w:rPr>
                <w:sz w:val="18"/>
                <w:szCs w:val="18"/>
              </w:rPr>
            </w:pPr>
          </w:p>
        </w:tc>
      </w:tr>
      <w:tr w:rsidR="00281B14" w:rsidRPr="00FF292D" w14:paraId="65850663" w14:textId="77777777" w:rsidTr="00122193">
        <w:tc>
          <w:tcPr>
            <w:tcW w:w="1254" w:type="pct"/>
          </w:tcPr>
          <w:p w14:paraId="664402FF" w14:textId="77777777" w:rsidR="00281B14" w:rsidRPr="00FF292D" w:rsidRDefault="00281B14" w:rsidP="006F0B4A">
            <w:pPr>
              <w:rPr>
                <w:sz w:val="18"/>
                <w:szCs w:val="18"/>
              </w:rPr>
            </w:pPr>
            <w:r w:rsidRPr="00FF292D">
              <w:rPr>
                <w:sz w:val="18"/>
                <w:szCs w:val="18"/>
              </w:rPr>
              <w:t xml:space="preserve">7.  Engagement is maintained by </w:t>
            </w:r>
            <w:r w:rsidRPr="00FF292D">
              <w:rPr>
                <w:sz w:val="18"/>
                <w:szCs w:val="18"/>
                <w:shd w:val="pct15" w:color="auto" w:fill="auto"/>
              </w:rPr>
              <w:t>meaningfulness and relevance</w:t>
            </w:r>
            <w:r w:rsidRPr="00FF292D">
              <w:rPr>
                <w:sz w:val="18"/>
                <w:szCs w:val="18"/>
              </w:rPr>
              <w:t xml:space="preserve"> of the task.</w:t>
            </w:r>
          </w:p>
        </w:tc>
        <w:tc>
          <w:tcPr>
            <w:tcW w:w="1285" w:type="pct"/>
            <w:shd w:val="clear" w:color="auto" w:fill="auto"/>
          </w:tcPr>
          <w:p w14:paraId="5A33D27E" w14:textId="77777777" w:rsidR="00281B14" w:rsidRPr="00FF292D" w:rsidRDefault="00281B14" w:rsidP="006F0B4A">
            <w:pPr>
              <w:rPr>
                <w:color w:val="FF0000"/>
                <w:sz w:val="18"/>
                <w:szCs w:val="18"/>
              </w:rPr>
            </w:pPr>
            <w:r w:rsidRPr="00FF292D">
              <w:rPr>
                <w:color w:val="FF0000"/>
                <w:sz w:val="18"/>
                <w:szCs w:val="18"/>
              </w:rPr>
              <w:t>(TDC p. 161) Looking at audience when teacher is teaching. Do students see relevance of teacher talk/lesson?</w:t>
            </w:r>
          </w:p>
        </w:tc>
        <w:tc>
          <w:tcPr>
            <w:tcW w:w="2126" w:type="pct"/>
            <w:shd w:val="clear" w:color="auto" w:fill="auto"/>
          </w:tcPr>
          <w:p w14:paraId="111F0E28" w14:textId="77777777" w:rsidR="00281B14" w:rsidRPr="00FF292D" w:rsidRDefault="00281B14" w:rsidP="006F0B4A">
            <w:pPr>
              <w:rPr>
                <w:sz w:val="18"/>
                <w:szCs w:val="18"/>
              </w:rPr>
            </w:pPr>
          </w:p>
          <w:p w14:paraId="6F6EDAF6" w14:textId="77777777" w:rsidR="00281B14" w:rsidRPr="00FF292D" w:rsidRDefault="00281B14" w:rsidP="006F0B4A">
            <w:pPr>
              <w:rPr>
                <w:sz w:val="18"/>
                <w:szCs w:val="18"/>
              </w:rPr>
            </w:pPr>
          </w:p>
          <w:p w14:paraId="0AD305AF" w14:textId="77777777" w:rsidR="00281B14" w:rsidRPr="00FF292D" w:rsidRDefault="00281B14" w:rsidP="006F0B4A">
            <w:pPr>
              <w:rPr>
                <w:sz w:val="18"/>
                <w:szCs w:val="18"/>
              </w:rPr>
            </w:pPr>
          </w:p>
          <w:p w14:paraId="5C8DB6DB" w14:textId="77777777" w:rsidR="00281B14" w:rsidRPr="00FF292D" w:rsidRDefault="00281B14" w:rsidP="006F0B4A">
            <w:pPr>
              <w:rPr>
                <w:sz w:val="18"/>
                <w:szCs w:val="18"/>
              </w:rPr>
            </w:pPr>
          </w:p>
          <w:p w14:paraId="43ACD6CF" w14:textId="77777777" w:rsidR="00281B14" w:rsidRPr="00FF292D" w:rsidRDefault="00281B14" w:rsidP="006F0B4A">
            <w:pPr>
              <w:rPr>
                <w:sz w:val="18"/>
                <w:szCs w:val="18"/>
              </w:rPr>
            </w:pPr>
          </w:p>
        </w:tc>
        <w:tc>
          <w:tcPr>
            <w:tcW w:w="335" w:type="pct"/>
          </w:tcPr>
          <w:p w14:paraId="58B9A893" w14:textId="77777777" w:rsidR="00281B14" w:rsidRPr="00FF292D" w:rsidRDefault="00281B14" w:rsidP="006F0B4A">
            <w:pPr>
              <w:rPr>
                <w:sz w:val="18"/>
                <w:szCs w:val="18"/>
              </w:rPr>
            </w:pPr>
          </w:p>
        </w:tc>
      </w:tr>
      <w:tr w:rsidR="00281B14" w:rsidRPr="00FF292D" w14:paraId="0477CED0" w14:textId="77777777" w:rsidTr="00122193">
        <w:trPr>
          <w:cantSplit/>
        </w:trPr>
        <w:tc>
          <w:tcPr>
            <w:tcW w:w="1254" w:type="pct"/>
          </w:tcPr>
          <w:p w14:paraId="3B52EEE3" w14:textId="77777777" w:rsidR="00281B14" w:rsidRPr="00FF292D" w:rsidRDefault="00281B14" w:rsidP="006F0B4A">
            <w:pPr>
              <w:rPr>
                <w:sz w:val="18"/>
                <w:szCs w:val="18"/>
              </w:rPr>
            </w:pPr>
            <w:r w:rsidRPr="00FF292D">
              <w:rPr>
                <w:sz w:val="18"/>
                <w:szCs w:val="18"/>
              </w:rPr>
              <w:lastRenderedPageBreak/>
              <w:t xml:space="preserve">8.  </w:t>
            </w:r>
            <w:r w:rsidRPr="00FF292D">
              <w:rPr>
                <w:sz w:val="18"/>
                <w:szCs w:val="18"/>
                <w:shd w:val="pct15" w:color="auto" w:fill="auto"/>
              </w:rPr>
              <w:t>Respectful talk and attitudes</w:t>
            </w:r>
            <w:r w:rsidRPr="00FF292D">
              <w:rPr>
                <w:sz w:val="18"/>
                <w:szCs w:val="18"/>
              </w:rPr>
              <w:t xml:space="preserve"> are promoted and used among all learners.</w:t>
            </w:r>
          </w:p>
        </w:tc>
        <w:tc>
          <w:tcPr>
            <w:tcW w:w="1285" w:type="pct"/>
            <w:shd w:val="clear" w:color="auto" w:fill="auto"/>
          </w:tcPr>
          <w:p w14:paraId="77A35C05" w14:textId="77777777" w:rsidR="00281B14" w:rsidRPr="00FF292D" w:rsidRDefault="00281B14" w:rsidP="006F0B4A">
            <w:pPr>
              <w:rPr>
                <w:color w:val="FF0000"/>
                <w:sz w:val="18"/>
                <w:szCs w:val="18"/>
              </w:rPr>
            </w:pPr>
            <w:r w:rsidRPr="00FF292D">
              <w:rPr>
                <w:color w:val="FF0000"/>
                <w:sz w:val="18"/>
                <w:szCs w:val="18"/>
              </w:rPr>
              <w:t>Anchor Charts-</w:t>
            </w:r>
          </w:p>
          <w:p w14:paraId="510E18B0" w14:textId="77777777" w:rsidR="00281B14" w:rsidRPr="00FF292D" w:rsidRDefault="00281B14" w:rsidP="006F0B4A">
            <w:pPr>
              <w:rPr>
                <w:color w:val="FF0000"/>
                <w:sz w:val="18"/>
                <w:szCs w:val="18"/>
              </w:rPr>
            </w:pPr>
            <w:r w:rsidRPr="00FF292D">
              <w:rPr>
                <w:color w:val="FF0000"/>
                <w:sz w:val="18"/>
                <w:szCs w:val="18"/>
              </w:rPr>
              <w:t>Text Talk TDC pp. 48, 84, 87 Watch prompting that creates a safe environment for risk taking.</w:t>
            </w:r>
          </w:p>
        </w:tc>
        <w:tc>
          <w:tcPr>
            <w:tcW w:w="2126" w:type="pct"/>
            <w:shd w:val="clear" w:color="auto" w:fill="auto"/>
          </w:tcPr>
          <w:p w14:paraId="24D5EEEE" w14:textId="77777777" w:rsidR="00281B14" w:rsidRPr="00FF292D" w:rsidRDefault="00281B14" w:rsidP="006F0B4A">
            <w:pPr>
              <w:rPr>
                <w:sz w:val="18"/>
                <w:szCs w:val="18"/>
              </w:rPr>
            </w:pPr>
          </w:p>
          <w:p w14:paraId="3E3BF5E1" w14:textId="77777777" w:rsidR="00281B14" w:rsidRPr="00FF292D" w:rsidRDefault="00281B14" w:rsidP="006F0B4A">
            <w:pPr>
              <w:rPr>
                <w:sz w:val="18"/>
                <w:szCs w:val="18"/>
              </w:rPr>
            </w:pPr>
          </w:p>
          <w:p w14:paraId="1D549547" w14:textId="77777777" w:rsidR="00281B14" w:rsidRPr="00FF292D" w:rsidRDefault="00281B14" w:rsidP="006F0B4A">
            <w:pPr>
              <w:rPr>
                <w:sz w:val="18"/>
                <w:szCs w:val="18"/>
              </w:rPr>
            </w:pPr>
          </w:p>
          <w:p w14:paraId="50EF84C8" w14:textId="77777777" w:rsidR="00281B14" w:rsidRPr="00FF292D" w:rsidRDefault="00281B14" w:rsidP="006F0B4A">
            <w:pPr>
              <w:rPr>
                <w:sz w:val="18"/>
                <w:szCs w:val="18"/>
              </w:rPr>
            </w:pPr>
          </w:p>
          <w:p w14:paraId="0FC5CB25" w14:textId="77777777" w:rsidR="00281B14" w:rsidRPr="00FF292D" w:rsidRDefault="00281B14" w:rsidP="006F0B4A">
            <w:pPr>
              <w:rPr>
                <w:sz w:val="18"/>
                <w:szCs w:val="18"/>
              </w:rPr>
            </w:pPr>
          </w:p>
        </w:tc>
        <w:tc>
          <w:tcPr>
            <w:tcW w:w="335" w:type="pct"/>
          </w:tcPr>
          <w:p w14:paraId="320EFFCB" w14:textId="77777777" w:rsidR="00281B14" w:rsidRPr="00FF292D" w:rsidRDefault="00281B14" w:rsidP="006F0B4A">
            <w:pPr>
              <w:rPr>
                <w:sz w:val="18"/>
                <w:szCs w:val="18"/>
              </w:rPr>
            </w:pPr>
          </w:p>
        </w:tc>
      </w:tr>
      <w:tr w:rsidR="00281B14" w:rsidRPr="00FF292D" w14:paraId="42E64D48" w14:textId="77777777" w:rsidTr="00122193">
        <w:tc>
          <w:tcPr>
            <w:tcW w:w="1254" w:type="pct"/>
          </w:tcPr>
          <w:p w14:paraId="0345C0A8" w14:textId="77777777" w:rsidR="00281B14" w:rsidRPr="00FF292D" w:rsidRDefault="00281B14" w:rsidP="006F0B4A">
            <w:pPr>
              <w:rPr>
                <w:sz w:val="18"/>
                <w:szCs w:val="18"/>
              </w:rPr>
            </w:pPr>
            <w:r w:rsidRPr="00FF292D">
              <w:rPr>
                <w:sz w:val="18"/>
                <w:szCs w:val="18"/>
              </w:rPr>
              <w:t xml:space="preserve">9.  </w:t>
            </w:r>
            <w:r w:rsidRPr="00FF292D">
              <w:rPr>
                <w:sz w:val="18"/>
                <w:szCs w:val="18"/>
                <w:shd w:val="pct15" w:color="auto" w:fill="auto"/>
              </w:rPr>
              <w:t xml:space="preserve">Elaborated discussions </w:t>
            </w:r>
            <w:r w:rsidRPr="00FF292D">
              <w:rPr>
                <w:sz w:val="18"/>
                <w:szCs w:val="18"/>
              </w:rPr>
              <w:t>around specific learning goals are promoted and students’ thinking is valued and discussed.</w:t>
            </w:r>
          </w:p>
        </w:tc>
        <w:tc>
          <w:tcPr>
            <w:tcW w:w="1285" w:type="pct"/>
            <w:shd w:val="clear" w:color="auto" w:fill="auto"/>
          </w:tcPr>
          <w:p w14:paraId="25FC9E43" w14:textId="77777777" w:rsidR="00281B14" w:rsidRPr="00FF292D" w:rsidRDefault="00281B14" w:rsidP="006F0B4A">
            <w:pPr>
              <w:rPr>
                <w:color w:val="FF0000"/>
                <w:sz w:val="18"/>
                <w:szCs w:val="18"/>
              </w:rPr>
            </w:pPr>
            <w:r w:rsidRPr="00FF292D">
              <w:rPr>
                <w:color w:val="FF0000"/>
                <w:sz w:val="18"/>
                <w:szCs w:val="18"/>
              </w:rPr>
              <w:t>Text Talk TDC p. 86-87</w:t>
            </w:r>
          </w:p>
          <w:p w14:paraId="675030C7" w14:textId="77777777" w:rsidR="00281B14" w:rsidRPr="00FF292D" w:rsidRDefault="00281B14" w:rsidP="006F0B4A">
            <w:pPr>
              <w:rPr>
                <w:color w:val="FF0000"/>
                <w:sz w:val="18"/>
                <w:szCs w:val="18"/>
              </w:rPr>
            </w:pPr>
            <w:r w:rsidRPr="00FF292D">
              <w:rPr>
                <w:color w:val="FF0000"/>
                <w:sz w:val="18"/>
                <w:szCs w:val="18"/>
              </w:rPr>
              <w:t>Chains of discourse</w:t>
            </w:r>
          </w:p>
          <w:p w14:paraId="0A6C3B3B" w14:textId="77777777" w:rsidR="00281B14" w:rsidRPr="00FF292D" w:rsidRDefault="00281B14" w:rsidP="006F0B4A">
            <w:pPr>
              <w:rPr>
                <w:color w:val="FF0000"/>
                <w:sz w:val="18"/>
                <w:szCs w:val="18"/>
              </w:rPr>
            </w:pPr>
            <w:r w:rsidRPr="00FF292D">
              <w:rPr>
                <w:color w:val="FF0000"/>
                <w:sz w:val="18"/>
                <w:szCs w:val="18"/>
              </w:rPr>
              <w:t>Conversational Moves</w:t>
            </w:r>
            <w:proofErr w:type="gramStart"/>
            <w:r w:rsidRPr="00FF292D">
              <w:rPr>
                <w:color w:val="FF0000"/>
                <w:sz w:val="18"/>
                <w:szCs w:val="18"/>
              </w:rPr>
              <w:t>;</w:t>
            </w:r>
            <w:proofErr w:type="gramEnd"/>
            <w:r w:rsidRPr="00FF292D">
              <w:rPr>
                <w:color w:val="FF0000"/>
                <w:sz w:val="18"/>
                <w:szCs w:val="18"/>
              </w:rPr>
              <w:t xml:space="preserve"> Looking for deep level questioning…</w:t>
            </w:r>
          </w:p>
        </w:tc>
        <w:tc>
          <w:tcPr>
            <w:tcW w:w="2126" w:type="pct"/>
            <w:shd w:val="clear" w:color="auto" w:fill="auto"/>
          </w:tcPr>
          <w:p w14:paraId="7529005A" w14:textId="77777777" w:rsidR="00281B14" w:rsidRPr="00FF292D" w:rsidRDefault="00281B14" w:rsidP="006F0B4A">
            <w:pPr>
              <w:rPr>
                <w:sz w:val="18"/>
                <w:szCs w:val="18"/>
              </w:rPr>
            </w:pPr>
          </w:p>
          <w:p w14:paraId="40FF6632" w14:textId="77777777" w:rsidR="00281B14" w:rsidRPr="00FF292D" w:rsidRDefault="00281B14" w:rsidP="006F0B4A">
            <w:pPr>
              <w:rPr>
                <w:sz w:val="18"/>
                <w:szCs w:val="18"/>
              </w:rPr>
            </w:pPr>
          </w:p>
          <w:p w14:paraId="21005C6A" w14:textId="77777777" w:rsidR="00281B14" w:rsidRPr="00FF292D" w:rsidRDefault="00281B14" w:rsidP="006F0B4A">
            <w:pPr>
              <w:rPr>
                <w:sz w:val="18"/>
                <w:szCs w:val="18"/>
              </w:rPr>
            </w:pPr>
          </w:p>
          <w:p w14:paraId="25E61697" w14:textId="77777777" w:rsidR="00281B14" w:rsidRPr="00FF292D" w:rsidRDefault="00281B14" w:rsidP="006F0B4A">
            <w:pPr>
              <w:rPr>
                <w:sz w:val="18"/>
                <w:szCs w:val="18"/>
              </w:rPr>
            </w:pPr>
          </w:p>
          <w:p w14:paraId="06FD6EA8" w14:textId="77777777" w:rsidR="00281B14" w:rsidRPr="00FF292D" w:rsidRDefault="00281B14" w:rsidP="006F0B4A">
            <w:pPr>
              <w:rPr>
                <w:sz w:val="18"/>
                <w:szCs w:val="18"/>
              </w:rPr>
            </w:pPr>
          </w:p>
        </w:tc>
        <w:tc>
          <w:tcPr>
            <w:tcW w:w="335" w:type="pct"/>
          </w:tcPr>
          <w:p w14:paraId="438AE7AA" w14:textId="77777777" w:rsidR="00281B14" w:rsidRPr="00FF292D" w:rsidRDefault="00281B14" w:rsidP="006F0B4A">
            <w:pPr>
              <w:rPr>
                <w:sz w:val="18"/>
                <w:szCs w:val="18"/>
              </w:rPr>
            </w:pPr>
          </w:p>
        </w:tc>
      </w:tr>
      <w:tr w:rsidR="00281B14" w:rsidRPr="00FF292D" w14:paraId="268418B4" w14:textId="77777777" w:rsidTr="00122193">
        <w:tc>
          <w:tcPr>
            <w:tcW w:w="1254" w:type="pct"/>
          </w:tcPr>
          <w:p w14:paraId="182FABE9" w14:textId="77777777" w:rsidR="00281B14" w:rsidRPr="00FF292D" w:rsidRDefault="00281B14" w:rsidP="006F0B4A">
            <w:pPr>
              <w:rPr>
                <w:sz w:val="18"/>
                <w:szCs w:val="18"/>
              </w:rPr>
            </w:pPr>
            <w:r w:rsidRPr="00FF292D">
              <w:rPr>
                <w:sz w:val="18"/>
                <w:szCs w:val="18"/>
              </w:rPr>
              <w:t xml:space="preserve">10.  Classroom environment is conducive to </w:t>
            </w:r>
            <w:r w:rsidRPr="00FF292D">
              <w:rPr>
                <w:sz w:val="18"/>
                <w:szCs w:val="18"/>
                <w:shd w:val="pct15" w:color="auto" w:fill="auto"/>
              </w:rPr>
              <w:t>inquiry-based learning</w:t>
            </w:r>
            <w:r w:rsidRPr="00FF292D">
              <w:rPr>
                <w:color w:val="FF0000"/>
                <w:sz w:val="18"/>
                <w:szCs w:val="18"/>
              </w:rPr>
              <w:t xml:space="preserve"> </w:t>
            </w:r>
            <w:r w:rsidRPr="00FF292D">
              <w:rPr>
                <w:sz w:val="18"/>
                <w:szCs w:val="18"/>
              </w:rPr>
              <w:t>and students are engaged in constructive interactions around purposeful literacy events.</w:t>
            </w:r>
          </w:p>
        </w:tc>
        <w:tc>
          <w:tcPr>
            <w:tcW w:w="1285" w:type="pct"/>
            <w:shd w:val="clear" w:color="auto" w:fill="auto"/>
          </w:tcPr>
          <w:p w14:paraId="77E2BA92" w14:textId="77777777" w:rsidR="00281B14" w:rsidRPr="00FF292D" w:rsidRDefault="00281B14" w:rsidP="00C94CE1">
            <w:pPr>
              <w:rPr>
                <w:color w:val="FF0000"/>
                <w:sz w:val="18"/>
                <w:szCs w:val="18"/>
              </w:rPr>
            </w:pPr>
            <w:r w:rsidRPr="00FF292D">
              <w:rPr>
                <w:color w:val="FF0000"/>
                <w:sz w:val="18"/>
                <w:szCs w:val="18"/>
              </w:rPr>
              <w:t>Additional opportunities for clarifying &amp; seeking information through research; Lingering questions; Students engaged in wondering, asking questions</w:t>
            </w:r>
          </w:p>
          <w:p w14:paraId="501C6454" w14:textId="77777777" w:rsidR="00281B14" w:rsidRPr="00FF292D" w:rsidRDefault="00281B14" w:rsidP="00C94CE1">
            <w:pPr>
              <w:rPr>
                <w:color w:val="FF0000"/>
                <w:sz w:val="18"/>
                <w:szCs w:val="18"/>
              </w:rPr>
            </w:pPr>
            <w:r w:rsidRPr="00FF292D">
              <w:rPr>
                <w:color w:val="FF0000"/>
                <w:sz w:val="18"/>
                <w:szCs w:val="18"/>
              </w:rPr>
              <w:t>TDC 48, 80, p.90 Literature extensions KWL charts</w:t>
            </w:r>
          </w:p>
          <w:p w14:paraId="6C41DCEE" w14:textId="77777777" w:rsidR="00281B14" w:rsidRPr="00FF292D" w:rsidRDefault="00281B14" w:rsidP="00C94CE1">
            <w:pPr>
              <w:rPr>
                <w:color w:val="FF0000"/>
                <w:sz w:val="18"/>
                <w:szCs w:val="18"/>
              </w:rPr>
            </w:pPr>
          </w:p>
        </w:tc>
        <w:tc>
          <w:tcPr>
            <w:tcW w:w="2126" w:type="pct"/>
            <w:shd w:val="clear" w:color="auto" w:fill="auto"/>
          </w:tcPr>
          <w:p w14:paraId="35C57E50" w14:textId="77777777" w:rsidR="00281B14" w:rsidRPr="00FF292D" w:rsidRDefault="00281B14" w:rsidP="006F0B4A">
            <w:pPr>
              <w:rPr>
                <w:sz w:val="18"/>
                <w:szCs w:val="18"/>
              </w:rPr>
            </w:pPr>
          </w:p>
          <w:p w14:paraId="748B939C" w14:textId="77777777" w:rsidR="00281B14" w:rsidRPr="00FF292D" w:rsidRDefault="00281B14" w:rsidP="006F0B4A">
            <w:pPr>
              <w:rPr>
                <w:sz w:val="18"/>
                <w:szCs w:val="18"/>
              </w:rPr>
            </w:pPr>
          </w:p>
          <w:p w14:paraId="29AAABA1" w14:textId="77777777" w:rsidR="00281B14" w:rsidRPr="00FF292D" w:rsidRDefault="00281B14" w:rsidP="006F0B4A">
            <w:pPr>
              <w:rPr>
                <w:sz w:val="18"/>
                <w:szCs w:val="18"/>
              </w:rPr>
            </w:pPr>
          </w:p>
          <w:p w14:paraId="1386FEF5" w14:textId="77777777" w:rsidR="00281B14" w:rsidRPr="00FF292D" w:rsidRDefault="00281B14" w:rsidP="006F0B4A">
            <w:pPr>
              <w:rPr>
                <w:sz w:val="18"/>
                <w:szCs w:val="18"/>
              </w:rPr>
            </w:pPr>
          </w:p>
          <w:p w14:paraId="3CEFAAB6" w14:textId="77777777" w:rsidR="00281B14" w:rsidRPr="00FF292D" w:rsidRDefault="00281B14" w:rsidP="006F0B4A">
            <w:pPr>
              <w:rPr>
                <w:sz w:val="18"/>
                <w:szCs w:val="18"/>
              </w:rPr>
            </w:pPr>
          </w:p>
          <w:p w14:paraId="5174DA50" w14:textId="77777777" w:rsidR="00281B14" w:rsidRPr="00FF292D" w:rsidRDefault="00281B14" w:rsidP="006F0B4A">
            <w:pPr>
              <w:rPr>
                <w:sz w:val="18"/>
                <w:szCs w:val="18"/>
              </w:rPr>
            </w:pPr>
          </w:p>
          <w:p w14:paraId="0AE812DF" w14:textId="77777777" w:rsidR="00281B14" w:rsidRPr="00FF292D" w:rsidRDefault="00281B14" w:rsidP="006F0B4A">
            <w:pPr>
              <w:rPr>
                <w:sz w:val="18"/>
                <w:szCs w:val="18"/>
              </w:rPr>
            </w:pPr>
          </w:p>
        </w:tc>
        <w:tc>
          <w:tcPr>
            <w:tcW w:w="335" w:type="pct"/>
          </w:tcPr>
          <w:p w14:paraId="0428A665" w14:textId="77777777" w:rsidR="00281B14" w:rsidRPr="00FF292D" w:rsidRDefault="00281B14" w:rsidP="006F0B4A">
            <w:pPr>
              <w:rPr>
                <w:sz w:val="18"/>
                <w:szCs w:val="18"/>
              </w:rPr>
            </w:pPr>
          </w:p>
        </w:tc>
      </w:tr>
    </w:tbl>
    <w:p w14:paraId="34B48B15" w14:textId="77777777" w:rsidR="00281B14" w:rsidRPr="00FF292D" w:rsidRDefault="00281B14">
      <w:pPr>
        <w:rPr>
          <w:sz w:val="18"/>
          <w:szCs w:val="18"/>
        </w:rPr>
      </w:pPr>
    </w:p>
    <w:p w14:paraId="0D48685E" w14:textId="77777777" w:rsidR="00281B14" w:rsidRPr="00FF292D" w:rsidRDefault="00281B14">
      <w:pPr>
        <w:rPr>
          <w:sz w:val="18"/>
          <w:szCs w:val="18"/>
        </w:rPr>
      </w:pPr>
      <w:r>
        <w:rPr>
          <w:sz w:val="18"/>
          <w:szCs w:val="18"/>
        </w:rPr>
        <w:t>Additional Notes:</w:t>
      </w:r>
      <w:r>
        <w:rPr>
          <w:sz w:val="18"/>
          <w:szCs w:val="18"/>
        </w:rPr>
        <w:br w:type="page"/>
      </w:r>
    </w:p>
    <w:p w14:paraId="2DD8996B" w14:textId="77777777" w:rsidR="00281B14" w:rsidRPr="00FF292D" w:rsidRDefault="00281B14">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2234"/>
        <w:gridCol w:w="4822"/>
        <w:gridCol w:w="1077"/>
        <w:gridCol w:w="16"/>
      </w:tblGrid>
      <w:tr w:rsidR="00122193" w:rsidRPr="00FF292D" w14:paraId="5E177466" w14:textId="77777777" w:rsidTr="00122193">
        <w:trPr>
          <w:cantSplit/>
        </w:trPr>
        <w:tc>
          <w:tcPr>
            <w:tcW w:w="958" w:type="pct"/>
            <w:tcBorders>
              <w:bottom w:val="single" w:sz="4" w:space="0" w:color="auto"/>
            </w:tcBorders>
          </w:tcPr>
          <w:p w14:paraId="69826B58"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ESAIL Criteria</w:t>
            </w:r>
          </w:p>
        </w:tc>
        <w:tc>
          <w:tcPr>
            <w:tcW w:w="1108" w:type="pct"/>
            <w:tcBorders>
              <w:bottom w:val="single" w:sz="4" w:space="0" w:color="auto"/>
            </w:tcBorders>
          </w:tcPr>
          <w:p w14:paraId="4B5D0821"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In this criterion, one might see</w:t>
            </w:r>
          </w:p>
        </w:tc>
        <w:tc>
          <w:tcPr>
            <w:tcW w:w="2392" w:type="pct"/>
            <w:tcBorders>
              <w:bottom w:val="single" w:sz="4" w:space="0" w:color="auto"/>
            </w:tcBorders>
          </w:tcPr>
          <w:p w14:paraId="4B0DA8D0"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Examples of Observable Evidence for each Strand</w:t>
            </w:r>
          </w:p>
        </w:tc>
        <w:tc>
          <w:tcPr>
            <w:tcW w:w="542" w:type="pct"/>
            <w:gridSpan w:val="2"/>
            <w:tcBorders>
              <w:bottom w:val="single" w:sz="4" w:space="0" w:color="auto"/>
            </w:tcBorders>
          </w:tcPr>
          <w:p w14:paraId="661210B2"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 xml:space="preserve">Check if Met </w:t>
            </w:r>
            <w:r w:rsidRPr="00FF292D">
              <w:rPr>
                <w:rFonts w:ascii="Wingdings" w:hAnsi="Wingdings" w:cs="Arial"/>
                <w:b/>
                <w:sz w:val="18"/>
                <w:szCs w:val="18"/>
              </w:rPr>
              <w:t></w:t>
            </w:r>
          </w:p>
        </w:tc>
      </w:tr>
      <w:tr w:rsidR="00122193" w:rsidRPr="00FF292D" w14:paraId="6002BF88" w14:textId="77777777" w:rsidTr="00122193">
        <w:trPr>
          <w:gridAfter w:val="1"/>
          <w:wAfter w:w="8" w:type="pct"/>
          <w:cantSplit/>
        </w:trPr>
        <w:tc>
          <w:tcPr>
            <w:tcW w:w="4992" w:type="pct"/>
            <w:gridSpan w:val="4"/>
            <w:tcBorders>
              <w:bottom w:val="single" w:sz="4" w:space="0" w:color="auto"/>
            </w:tcBorders>
            <w:shd w:val="clear" w:color="auto" w:fill="F3F3F3"/>
          </w:tcPr>
          <w:p w14:paraId="44D950EF" w14:textId="77777777" w:rsidR="00281B14" w:rsidRPr="00FF292D" w:rsidRDefault="00281B14" w:rsidP="006F0B4A">
            <w:pPr>
              <w:rPr>
                <w:b/>
                <w:sz w:val="18"/>
                <w:szCs w:val="18"/>
              </w:rPr>
            </w:pPr>
            <w:r w:rsidRPr="00FF292D">
              <w:rPr>
                <w:rFonts w:ascii="Arial" w:hAnsi="Arial" w:cs="Arial"/>
                <w:b/>
                <w:sz w:val="18"/>
                <w:szCs w:val="18"/>
              </w:rPr>
              <w:t>CRITERION 2:  Organizes the C</w:t>
            </w:r>
            <w:r w:rsidR="00122193">
              <w:rPr>
                <w:rFonts w:ascii="Arial" w:hAnsi="Arial" w:cs="Arial"/>
                <w:b/>
                <w:sz w:val="18"/>
                <w:szCs w:val="18"/>
              </w:rPr>
              <w:t xml:space="preserve">lassroom                 </w:t>
            </w:r>
            <w:r w:rsidRPr="00FF292D">
              <w:rPr>
                <w:rFonts w:ascii="Arial" w:hAnsi="Arial" w:cs="Arial"/>
                <w:b/>
                <w:sz w:val="18"/>
                <w:szCs w:val="18"/>
              </w:rPr>
              <w:t xml:space="preserve">  (Proficiency Levels</w:t>
            </w:r>
            <w:proofErr w:type="gramStart"/>
            <w:r w:rsidRPr="00FF292D">
              <w:rPr>
                <w:rFonts w:ascii="Arial" w:hAnsi="Arial" w:cs="Arial"/>
                <w:b/>
                <w:sz w:val="18"/>
                <w:szCs w:val="18"/>
              </w:rPr>
              <w:t>:   M</w:t>
            </w:r>
            <w:proofErr w:type="gramEnd"/>
            <w:r w:rsidRPr="00FF292D">
              <w:rPr>
                <w:rFonts w:ascii="Arial" w:hAnsi="Arial" w:cs="Arial"/>
                <w:b/>
                <w:sz w:val="18"/>
                <w:szCs w:val="18"/>
              </w:rPr>
              <w:t xml:space="preserve">=Meeting   A=Approaching    </w:t>
            </w:r>
            <w:r w:rsidR="00122193">
              <w:rPr>
                <w:rFonts w:ascii="Arial" w:hAnsi="Arial" w:cs="Arial"/>
                <w:b/>
                <w:sz w:val="18"/>
                <w:szCs w:val="18"/>
              </w:rPr>
              <w:t xml:space="preserve"> </w:t>
            </w:r>
            <w:r w:rsidRPr="00FF292D">
              <w:rPr>
                <w:rFonts w:ascii="Arial" w:hAnsi="Arial" w:cs="Arial"/>
                <w:b/>
                <w:sz w:val="18"/>
                <w:szCs w:val="18"/>
              </w:rPr>
              <w:t>B=Below)</w:t>
            </w:r>
          </w:p>
        </w:tc>
      </w:tr>
      <w:tr w:rsidR="00122193" w:rsidRPr="00FF292D" w14:paraId="4E3C4EA2" w14:textId="77777777" w:rsidTr="00122193">
        <w:trPr>
          <w:gridAfter w:val="1"/>
          <w:wAfter w:w="8" w:type="pct"/>
          <w:cantSplit/>
        </w:trPr>
        <w:tc>
          <w:tcPr>
            <w:tcW w:w="958" w:type="pct"/>
            <w:tcBorders>
              <w:bottom w:val="single" w:sz="4" w:space="0" w:color="auto"/>
            </w:tcBorders>
          </w:tcPr>
          <w:p w14:paraId="647AB506" w14:textId="77777777" w:rsidR="00281B14" w:rsidRPr="00FF292D" w:rsidRDefault="00281B14" w:rsidP="006F0B4A">
            <w:pPr>
              <w:rPr>
                <w:sz w:val="18"/>
                <w:szCs w:val="18"/>
              </w:rPr>
            </w:pPr>
            <w:r w:rsidRPr="00FF292D">
              <w:rPr>
                <w:sz w:val="18"/>
                <w:szCs w:val="18"/>
              </w:rPr>
              <w:t xml:space="preserve">1. </w:t>
            </w:r>
            <w:r w:rsidRPr="00FF292D">
              <w:rPr>
                <w:sz w:val="18"/>
                <w:szCs w:val="18"/>
                <w:shd w:val="pct15" w:color="auto" w:fill="auto"/>
              </w:rPr>
              <w:t xml:space="preserve">Routines and procedures </w:t>
            </w:r>
            <w:r w:rsidRPr="00FF292D">
              <w:rPr>
                <w:sz w:val="18"/>
                <w:szCs w:val="18"/>
              </w:rPr>
              <w:t>are clearly established.</w:t>
            </w:r>
          </w:p>
        </w:tc>
        <w:tc>
          <w:tcPr>
            <w:tcW w:w="1108" w:type="pct"/>
            <w:tcBorders>
              <w:bottom w:val="single" w:sz="4" w:space="0" w:color="auto"/>
            </w:tcBorders>
          </w:tcPr>
          <w:p w14:paraId="527F813E" w14:textId="77777777" w:rsidR="00281B14" w:rsidRPr="00FF292D" w:rsidRDefault="00281B14" w:rsidP="006F0B4A">
            <w:pPr>
              <w:rPr>
                <w:color w:val="FF0000"/>
                <w:sz w:val="18"/>
                <w:szCs w:val="18"/>
              </w:rPr>
            </w:pPr>
            <w:r w:rsidRPr="00FF292D">
              <w:rPr>
                <w:color w:val="FF0000"/>
                <w:sz w:val="18"/>
                <w:szCs w:val="18"/>
              </w:rPr>
              <w:t>TDC pp. 68-70, 72, 175</w:t>
            </w:r>
          </w:p>
          <w:p w14:paraId="008E0E1B" w14:textId="77777777" w:rsidR="00281B14" w:rsidRPr="00FF292D" w:rsidRDefault="00281B14" w:rsidP="006F0B4A">
            <w:pPr>
              <w:rPr>
                <w:color w:val="FF0000"/>
                <w:sz w:val="18"/>
                <w:szCs w:val="18"/>
              </w:rPr>
            </w:pPr>
            <w:r w:rsidRPr="00FF292D">
              <w:rPr>
                <w:color w:val="FF0000"/>
                <w:sz w:val="18"/>
                <w:szCs w:val="18"/>
              </w:rPr>
              <w:t>(Schedules 68;guidelines 175)</w:t>
            </w:r>
          </w:p>
          <w:p w14:paraId="64BFC878" w14:textId="77777777" w:rsidR="00281B14" w:rsidRPr="00FF292D" w:rsidRDefault="00281B14" w:rsidP="006F0B4A">
            <w:pPr>
              <w:rPr>
                <w:sz w:val="18"/>
                <w:szCs w:val="18"/>
              </w:rPr>
            </w:pPr>
            <w:r w:rsidRPr="00FF292D">
              <w:rPr>
                <w:color w:val="FF0000"/>
                <w:sz w:val="18"/>
                <w:szCs w:val="18"/>
              </w:rPr>
              <w:t>Procedural anchor charts in beginning of year. Transitions handled with ease.</w:t>
            </w:r>
          </w:p>
        </w:tc>
        <w:tc>
          <w:tcPr>
            <w:tcW w:w="2392" w:type="pct"/>
            <w:tcBorders>
              <w:bottom w:val="single" w:sz="4" w:space="0" w:color="auto"/>
            </w:tcBorders>
          </w:tcPr>
          <w:p w14:paraId="2C7A994F" w14:textId="77777777" w:rsidR="00281B14" w:rsidRPr="00FF292D" w:rsidRDefault="00281B14" w:rsidP="00654234">
            <w:pPr>
              <w:ind w:right="846"/>
              <w:rPr>
                <w:sz w:val="18"/>
                <w:szCs w:val="18"/>
              </w:rPr>
            </w:pPr>
          </w:p>
          <w:p w14:paraId="76583859" w14:textId="77777777" w:rsidR="00281B14" w:rsidRPr="00FF292D" w:rsidRDefault="00281B14" w:rsidP="006F0B4A">
            <w:pPr>
              <w:rPr>
                <w:sz w:val="18"/>
                <w:szCs w:val="18"/>
              </w:rPr>
            </w:pPr>
          </w:p>
          <w:p w14:paraId="3176A791" w14:textId="77777777" w:rsidR="00281B14" w:rsidRPr="00FF292D" w:rsidRDefault="00281B14" w:rsidP="006F0B4A">
            <w:pPr>
              <w:rPr>
                <w:sz w:val="18"/>
                <w:szCs w:val="18"/>
              </w:rPr>
            </w:pPr>
          </w:p>
          <w:p w14:paraId="30073B9F" w14:textId="77777777" w:rsidR="00281B14" w:rsidRPr="00FF292D" w:rsidRDefault="00281B14" w:rsidP="006F0B4A">
            <w:pPr>
              <w:rPr>
                <w:sz w:val="18"/>
                <w:szCs w:val="18"/>
              </w:rPr>
            </w:pPr>
          </w:p>
          <w:p w14:paraId="2087035A" w14:textId="77777777" w:rsidR="00281B14" w:rsidRPr="00FF292D" w:rsidRDefault="00281B14" w:rsidP="006F0B4A">
            <w:pPr>
              <w:rPr>
                <w:sz w:val="18"/>
                <w:szCs w:val="18"/>
              </w:rPr>
            </w:pPr>
          </w:p>
        </w:tc>
        <w:tc>
          <w:tcPr>
            <w:tcW w:w="534" w:type="pct"/>
            <w:tcBorders>
              <w:bottom w:val="single" w:sz="4" w:space="0" w:color="auto"/>
            </w:tcBorders>
          </w:tcPr>
          <w:p w14:paraId="76985D32" w14:textId="77777777" w:rsidR="00281B14" w:rsidRPr="00FF292D" w:rsidRDefault="00281B14" w:rsidP="006F0B4A">
            <w:pPr>
              <w:rPr>
                <w:sz w:val="18"/>
                <w:szCs w:val="18"/>
              </w:rPr>
            </w:pPr>
          </w:p>
        </w:tc>
      </w:tr>
      <w:tr w:rsidR="00122193" w:rsidRPr="00FF292D" w14:paraId="4B2D86AE" w14:textId="77777777" w:rsidTr="00122193">
        <w:trPr>
          <w:gridAfter w:val="1"/>
          <w:wAfter w:w="8" w:type="pct"/>
          <w:cantSplit/>
        </w:trPr>
        <w:tc>
          <w:tcPr>
            <w:tcW w:w="958" w:type="pct"/>
            <w:tcBorders>
              <w:bottom w:val="single" w:sz="4" w:space="0" w:color="auto"/>
            </w:tcBorders>
          </w:tcPr>
          <w:p w14:paraId="7AA18646" w14:textId="77777777" w:rsidR="00281B14" w:rsidRPr="00FF292D" w:rsidRDefault="00281B14" w:rsidP="006F0B4A">
            <w:pPr>
              <w:rPr>
                <w:sz w:val="18"/>
                <w:szCs w:val="18"/>
              </w:rPr>
            </w:pPr>
            <w:r w:rsidRPr="00FF292D">
              <w:rPr>
                <w:sz w:val="18"/>
                <w:szCs w:val="18"/>
              </w:rPr>
              <w:t xml:space="preserve">2.  Classroom is designed for </w:t>
            </w:r>
            <w:r w:rsidRPr="00FF292D">
              <w:rPr>
                <w:sz w:val="18"/>
                <w:szCs w:val="18"/>
                <w:shd w:val="pct15" w:color="auto" w:fill="auto"/>
              </w:rPr>
              <w:t>whole group, small group, one-to-one, and independent</w:t>
            </w:r>
            <w:r w:rsidRPr="00FF292D">
              <w:rPr>
                <w:sz w:val="18"/>
                <w:szCs w:val="18"/>
              </w:rPr>
              <w:t xml:space="preserve"> learning. </w:t>
            </w:r>
          </w:p>
        </w:tc>
        <w:tc>
          <w:tcPr>
            <w:tcW w:w="1108" w:type="pct"/>
            <w:tcBorders>
              <w:bottom w:val="single" w:sz="4" w:space="0" w:color="auto"/>
            </w:tcBorders>
          </w:tcPr>
          <w:p w14:paraId="21A91B13" w14:textId="77777777" w:rsidR="00281B14" w:rsidRPr="00FF292D" w:rsidRDefault="00281B14" w:rsidP="006F0B4A">
            <w:pPr>
              <w:rPr>
                <w:color w:val="FF0000"/>
                <w:sz w:val="18"/>
                <w:szCs w:val="18"/>
              </w:rPr>
            </w:pPr>
            <w:r w:rsidRPr="00FF292D">
              <w:rPr>
                <w:color w:val="FF0000"/>
                <w:sz w:val="18"/>
                <w:szCs w:val="18"/>
              </w:rPr>
              <w:t>TDC pp. 10, 71,75,76,71 As part of inquiry-based learning the focus is on students having space to collaborate &amp; problem solve—no clutter</w:t>
            </w:r>
          </w:p>
        </w:tc>
        <w:tc>
          <w:tcPr>
            <w:tcW w:w="2392" w:type="pct"/>
            <w:tcBorders>
              <w:bottom w:val="single" w:sz="4" w:space="0" w:color="auto"/>
            </w:tcBorders>
          </w:tcPr>
          <w:p w14:paraId="6F807440" w14:textId="77777777" w:rsidR="00281B14" w:rsidRPr="00FF292D" w:rsidRDefault="00281B14" w:rsidP="006F0B4A">
            <w:pPr>
              <w:rPr>
                <w:sz w:val="18"/>
                <w:szCs w:val="18"/>
              </w:rPr>
            </w:pPr>
          </w:p>
          <w:p w14:paraId="2DF8BEFA" w14:textId="77777777" w:rsidR="00281B14" w:rsidRPr="00FF292D" w:rsidRDefault="00281B14" w:rsidP="006F0B4A">
            <w:pPr>
              <w:rPr>
                <w:sz w:val="18"/>
                <w:szCs w:val="18"/>
              </w:rPr>
            </w:pPr>
          </w:p>
          <w:p w14:paraId="3AC33CE2" w14:textId="77777777" w:rsidR="00281B14" w:rsidRPr="00FF292D" w:rsidRDefault="00281B14" w:rsidP="006F0B4A">
            <w:pPr>
              <w:rPr>
                <w:sz w:val="18"/>
                <w:szCs w:val="18"/>
              </w:rPr>
            </w:pPr>
          </w:p>
          <w:p w14:paraId="6F038F8D" w14:textId="77777777" w:rsidR="00281B14" w:rsidRPr="00FF292D" w:rsidRDefault="00281B14" w:rsidP="006F0B4A">
            <w:pPr>
              <w:rPr>
                <w:sz w:val="18"/>
                <w:szCs w:val="18"/>
              </w:rPr>
            </w:pPr>
          </w:p>
          <w:p w14:paraId="76A7122D" w14:textId="77777777" w:rsidR="00281B14" w:rsidRPr="00FF292D" w:rsidRDefault="00281B14" w:rsidP="006F0B4A">
            <w:pPr>
              <w:rPr>
                <w:sz w:val="18"/>
                <w:szCs w:val="18"/>
              </w:rPr>
            </w:pPr>
          </w:p>
        </w:tc>
        <w:tc>
          <w:tcPr>
            <w:tcW w:w="534" w:type="pct"/>
            <w:tcBorders>
              <w:bottom w:val="single" w:sz="4" w:space="0" w:color="auto"/>
            </w:tcBorders>
          </w:tcPr>
          <w:p w14:paraId="02712F3A" w14:textId="77777777" w:rsidR="00281B14" w:rsidRPr="00FF292D" w:rsidRDefault="00281B14" w:rsidP="006F0B4A">
            <w:pPr>
              <w:rPr>
                <w:sz w:val="18"/>
                <w:szCs w:val="18"/>
              </w:rPr>
            </w:pPr>
          </w:p>
        </w:tc>
      </w:tr>
      <w:tr w:rsidR="00122193" w:rsidRPr="00FF292D" w14:paraId="298C8B76" w14:textId="77777777" w:rsidTr="00122193">
        <w:trPr>
          <w:gridAfter w:val="1"/>
          <w:wAfter w:w="8" w:type="pct"/>
          <w:cantSplit/>
        </w:trPr>
        <w:tc>
          <w:tcPr>
            <w:tcW w:w="958" w:type="pct"/>
            <w:tcBorders>
              <w:bottom w:val="single" w:sz="4" w:space="0" w:color="auto"/>
            </w:tcBorders>
          </w:tcPr>
          <w:p w14:paraId="2C94AD69" w14:textId="77777777" w:rsidR="00281B14" w:rsidRPr="00FF292D" w:rsidRDefault="00281B14" w:rsidP="006F0B4A">
            <w:pPr>
              <w:rPr>
                <w:sz w:val="18"/>
                <w:szCs w:val="18"/>
              </w:rPr>
            </w:pPr>
            <w:r w:rsidRPr="00FF292D">
              <w:rPr>
                <w:sz w:val="18"/>
                <w:szCs w:val="18"/>
              </w:rPr>
              <w:t xml:space="preserve">3.  </w:t>
            </w:r>
            <w:r w:rsidRPr="00FF292D">
              <w:rPr>
                <w:sz w:val="18"/>
                <w:szCs w:val="18"/>
                <w:shd w:val="pct12" w:color="auto" w:fill="auto"/>
              </w:rPr>
              <w:t>Teachers’ workspace</w:t>
            </w:r>
            <w:r w:rsidRPr="00FF292D">
              <w:rPr>
                <w:sz w:val="18"/>
                <w:szCs w:val="18"/>
              </w:rPr>
              <w:t xml:space="preserve"> and instructional materials are organized for teaching and learning.</w:t>
            </w:r>
          </w:p>
        </w:tc>
        <w:tc>
          <w:tcPr>
            <w:tcW w:w="1108" w:type="pct"/>
            <w:tcBorders>
              <w:bottom w:val="single" w:sz="4" w:space="0" w:color="auto"/>
            </w:tcBorders>
          </w:tcPr>
          <w:p w14:paraId="5ECD6AB6" w14:textId="77777777" w:rsidR="00281B14" w:rsidRPr="00FF292D" w:rsidRDefault="00281B14" w:rsidP="006F0B4A">
            <w:pPr>
              <w:rPr>
                <w:color w:val="FF0000"/>
                <w:sz w:val="18"/>
                <w:szCs w:val="18"/>
              </w:rPr>
            </w:pPr>
            <w:r w:rsidRPr="00FF292D">
              <w:rPr>
                <w:color w:val="FF0000"/>
                <w:sz w:val="18"/>
                <w:szCs w:val="18"/>
              </w:rPr>
              <w:t>Lesson plans, schedules for conferencing, anecdotal notes, mentor texts, etc. Teacher space is hardly noticed. Teacher’s workspace is a model for students.</w:t>
            </w:r>
          </w:p>
        </w:tc>
        <w:tc>
          <w:tcPr>
            <w:tcW w:w="2392" w:type="pct"/>
            <w:tcBorders>
              <w:bottom w:val="single" w:sz="4" w:space="0" w:color="auto"/>
            </w:tcBorders>
          </w:tcPr>
          <w:p w14:paraId="0983B298" w14:textId="77777777" w:rsidR="00281B14" w:rsidRPr="00FF292D" w:rsidRDefault="00281B14" w:rsidP="006F0B4A">
            <w:pPr>
              <w:rPr>
                <w:sz w:val="18"/>
                <w:szCs w:val="18"/>
              </w:rPr>
            </w:pPr>
          </w:p>
          <w:p w14:paraId="1C6728F8" w14:textId="77777777" w:rsidR="00281B14" w:rsidRPr="00FF292D" w:rsidRDefault="00281B14" w:rsidP="006F0B4A">
            <w:pPr>
              <w:rPr>
                <w:sz w:val="18"/>
                <w:szCs w:val="18"/>
              </w:rPr>
            </w:pPr>
          </w:p>
          <w:p w14:paraId="3C9B6AF7" w14:textId="77777777" w:rsidR="00281B14" w:rsidRPr="00FF292D" w:rsidRDefault="00281B14" w:rsidP="006F0B4A">
            <w:pPr>
              <w:rPr>
                <w:sz w:val="18"/>
                <w:szCs w:val="18"/>
              </w:rPr>
            </w:pPr>
          </w:p>
          <w:p w14:paraId="31635A67" w14:textId="77777777" w:rsidR="00281B14" w:rsidRPr="00FF292D" w:rsidRDefault="00281B14" w:rsidP="006F0B4A">
            <w:pPr>
              <w:rPr>
                <w:sz w:val="18"/>
                <w:szCs w:val="18"/>
              </w:rPr>
            </w:pPr>
          </w:p>
          <w:p w14:paraId="4B8FDEA2" w14:textId="77777777" w:rsidR="00281B14" w:rsidRPr="00FF292D" w:rsidRDefault="00281B14" w:rsidP="006F0B4A">
            <w:pPr>
              <w:rPr>
                <w:sz w:val="18"/>
                <w:szCs w:val="18"/>
              </w:rPr>
            </w:pPr>
          </w:p>
        </w:tc>
        <w:tc>
          <w:tcPr>
            <w:tcW w:w="534" w:type="pct"/>
            <w:tcBorders>
              <w:bottom w:val="single" w:sz="4" w:space="0" w:color="auto"/>
            </w:tcBorders>
          </w:tcPr>
          <w:p w14:paraId="695CD60C" w14:textId="77777777" w:rsidR="00281B14" w:rsidRPr="00FF292D" w:rsidRDefault="00281B14" w:rsidP="006F0B4A">
            <w:pPr>
              <w:rPr>
                <w:sz w:val="18"/>
                <w:szCs w:val="18"/>
              </w:rPr>
            </w:pPr>
          </w:p>
        </w:tc>
      </w:tr>
      <w:tr w:rsidR="00122193" w:rsidRPr="00FF292D" w14:paraId="4C1F27EA" w14:textId="77777777" w:rsidTr="00122193">
        <w:trPr>
          <w:gridAfter w:val="1"/>
          <w:wAfter w:w="8" w:type="pct"/>
          <w:cantSplit/>
        </w:trPr>
        <w:tc>
          <w:tcPr>
            <w:tcW w:w="958" w:type="pct"/>
            <w:tcBorders>
              <w:bottom w:val="single" w:sz="4" w:space="0" w:color="auto"/>
            </w:tcBorders>
          </w:tcPr>
          <w:p w14:paraId="0FCF0670" w14:textId="77777777" w:rsidR="00281B14" w:rsidRPr="00FF292D" w:rsidRDefault="00281B14" w:rsidP="006F0B4A">
            <w:pPr>
              <w:rPr>
                <w:sz w:val="18"/>
                <w:szCs w:val="18"/>
              </w:rPr>
            </w:pPr>
            <w:r w:rsidRPr="00FF292D">
              <w:rPr>
                <w:sz w:val="18"/>
                <w:szCs w:val="18"/>
              </w:rPr>
              <w:t xml:space="preserve">4.  </w:t>
            </w:r>
            <w:r w:rsidRPr="00FF292D">
              <w:rPr>
                <w:sz w:val="18"/>
                <w:szCs w:val="18"/>
                <w:shd w:val="pct12" w:color="auto" w:fill="auto"/>
              </w:rPr>
              <w:t>Students’ materials are organized and easily accessible.</w:t>
            </w:r>
            <w:r w:rsidRPr="00FF292D">
              <w:rPr>
                <w:sz w:val="18"/>
                <w:szCs w:val="18"/>
              </w:rPr>
              <w:t xml:space="preserve"> </w:t>
            </w:r>
          </w:p>
        </w:tc>
        <w:tc>
          <w:tcPr>
            <w:tcW w:w="1108" w:type="pct"/>
            <w:tcBorders>
              <w:bottom w:val="single" w:sz="4" w:space="0" w:color="auto"/>
            </w:tcBorders>
          </w:tcPr>
          <w:p w14:paraId="14369EA1" w14:textId="77777777" w:rsidR="00281B14" w:rsidRPr="00FF292D" w:rsidRDefault="00281B14" w:rsidP="006F0B4A">
            <w:pPr>
              <w:rPr>
                <w:color w:val="FF0000"/>
                <w:sz w:val="18"/>
                <w:szCs w:val="18"/>
              </w:rPr>
            </w:pPr>
            <w:r w:rsidRPr="00FF292D">
              <w:rPr>
                <w:color w:val="FF0000"/>
                <w:sz w:val="18"/>
                <w:szCs w:val="18"/>
              </w:rPr>
              <w:t>Thoughtful Logs, Writing Journal, Book Boxes, etc.  High expectations and accountability are a must. Writing folders are neat.</w:t>
            </w:r>
          </w:p>
        </w:tc>
        <w:tc>
          <w:tcPr>
            <w:tcW w:w="2392" w:type="pct"/>
            <w:tcBorders>
              <w:bottom w:val="single" w:sz="4" w:space="0" w:color="auto"/>
            </w:tcBorders>
          </w:tcPr>
          <w:p w14:paraId="0E7032D9" w14:textId="77777777" w:rsidR="00281B14" w:rsidRPr="00FF292D" w:rsidRDefault="00281B14" w:rsidP="006F0B4A">
            <w:pPr>
              <w:rPr>
                <w:sz w:val="18"/>
                <w:szCs w:val="18"/>
              </w:rPr>
            </w:pPr>
          </w:p>
          <w:p w14:paraId="015B76B1" w14:textId="77777777" w:rsidR="00281B14" w:rsidRPr="00FF292D" w:rsidRDefault="00281B14" w:rsidP="006F0B4A">
            <w:pPr>
              <w:rPr>
                <w:sz w:val="18"/>
                <w:szCs w:val="18"/>
              </w:rPr>
            </w:pPr>
          </w:p>
          <w:p w14:paraId="2CE51F32" w14:textId="77777777" w:rsidR="00281B14" w:rsidRPr="00FF292D" w:rsidRDefault="00281B14" w:rsidP="006F0B4A">
            <w:pPr>
              <w:rPr>
                <w:sz w:val="18"/>
                <w:szCs w:val="18"/>
              </w:rPr>
            </w:pPr>
          </w:p>
          <w:p w14:paraId="6CEA9229" w14:textId="77777777" w:rsidR="00281B14" w:rsidRPr="00FF292D" w:rsidRDefault="00281B14" w:rsidP="006F0B4A">
            <w:pPr>
              <w:rPr>
                <w:sz w:val="18"/>
                <w:szCs w:val="18"/>
              </w:rPr>
            </w:pPr>
          </w:p>
          <w:p w14:paraId="7DF621CB" w14:textId="77777777" w:rsidR="00281B14" w:rsidRPr="00FF292D" w:rsidRDefault="00281B14" w:rsidP="006F0B4A">
            <w:pPr>
              <w:rPr>
                <w:sz w:val="18"/>
                <w:szCs w:val="18"/>
              </w:rPr>
            </w:pPr>
          </w:p>
          <w:p w14:paraId="667B6ABF" w14:textId="77777777" w:rsidR="00281B14" w:rsidRPr="00FF292D" w:rsidRDefault="00281B14" w:rsidP="006F0B4A">
            <w:pPr>
              <w:rPr>
                <w:sz w:val="18"/>
                <w:szCs w:val="18"/>
              </w:rPr>
            </w:pPr>
          </w:p>
        </w:tc>
        <w:tc>
          <w:tcPr>
            <w:tcW w:w="534" w:type="pct"/>
            <w:tcBorders>
              <w:bottom w:val="single" w:sz="4" w:space="0" w:color="auto"/>
            </w:tcBorders>
          </w:tcPr>
          <w:p w14:paraId="27BB00EC" w14:textId="77777777" w:rsidR="00281B14" w:rsidRPr="00FF292D" w:rsidRDefault="00281B14" w:rsidP="006F0B4A">
            <w:pPr>
              <w:rPr>
                <w:sz w:val="18"/>
                <w:szCs w:val="18"/>
              </w:rPr>
            </w:pPr>
          </w:p>
        </w:tc>
      </w:tr>
      <w:tr w:rsidR="00122193" w:rsidRPr="00FF292D" w14:paraId="2F713785" w14:textId="77777777" w:rsidTr="00122193">
        <w:trPr>
          <w:gridAfter w:val="1"/>
          <w:wAfter w:w="8" w:type="pct"/>
          <w:cantSplit/>
        </w:trPr>
        <w:tc>
          <w:tcPr>
            <w:tcW w:w="958" w:type="pct"/>
            <w:tcBorders>
              <w:bottom w:val="single" w:sz="4" w:space="0" w:color="auto"/>
            </w:tcBorders>
          </w:tcPr>
          <w:p w14:paraId="624B0F1A" w14:textId="77777777" w:rsidR="00281B14" w:rsidRPr="00FF292D" w:rsidRDefault="00281B14" w:rsidP="006F0B4A">
            <w:pPr>
              <w:rPr>
                <w:sz w:val="18"/>
                <w:szCs w:val="18"/>
              </w:rPr>
            </w:pPr>
            <w:r w:rsidRPr="00FF292D">
              <w:rPr>
                <w:sz w:val="18"/>
                <w:szCs w:val="18"/>
              </w:rPr>
              <w:t xml:space="preserve">5.  </w:t>
            </w:r>
            <w:r w:rsidRPr="00FF292D">
              <w:rPr>
                <w:sz w:val="18"/>
                <w:szCs w:val="18"/>
                <w:shd w:val="pct12" w:color="auto" w:fill="auto"/>
              </w:rPr>
              <w:t>Students’ logs are organized and reflect integrated learning across the curriculum.</w:t>
            </w:r>
          </w:p>
        </w:tc>
        <w:tc>
          <w:tcPr>
            <w:tcW w:w="1108" w:type="pct"/>
            <w:tcBorders>
              <w:bottom w:val="single" w:sz="4" w:space="0" w:color="auto"/>
            </w:tcBorders>
          </w:tcPr>
          <w:p w14:paraId="748F4324" w14:textId="77777777" w:rsidR="00281B14" w:rsidRPr="00FF292D" w:rsidRDefault="00281B14" w:rsidP="0080468B">
            <w:pPr>
              <w:rPr>
                <w:sz w:val="18"/>
                <w:szCs w:val="18"/>
              </w:rPr>
            </w:pPr>
            <w:r w:rsidRPr="00FF292D">
              <w:rPr>
                <w:color w:val="FF0000"/>
                <w:sz w:val="18"/>
                <w:szCs w:val="18"/>
              </w:rPr>
              <w:t>TDC pp. 46-48; p. 45 LW- genre/structure p. 62 LW-powerful words – CCSS p.4 #3 specifies an integrated model of literacy.  Looking for rigorous teaching in this area that ties the workshops together. Content areas, inquiry/research projects, presentations, complex texts studied within the focus unit of study, log responses about texts across ranges of complexity and across content areas, all work together to increase the rigor of teaching.</w:t>
            </w:r>
          </w:p>
        </w:tc>
        <w:tc>
          <w:tcPr>
            <w:tcW w:w="2392" w:type="pct"/>
            <w:tcBorders>
              <w:bottom w:val="single" w:sz="4" w:space="0" w:color="auto"/>
            </w:tcBorders>
          </w:tcPr>
          <w:p w14:paraId="370FAF18" w14:textId="77777777" w:rsidR="00281B14" w:rsidRPr="00FF292D" w:rsidRDefault="00281B14" w:rsidP="006F0B4A">
            <w:pPr>
              <w:rPr>
                <w:sz w:val="18"/>
                <w:szCs w:val="18"/>
              </w:rPr>
            </w:pPr>
          </w:p>
          <w:p w14:paraId="6FBCFEA9" w14:textId="77777777" w:rsidR="00281B14" w:rsidRPr="00FF292D" w:rsidRDefault="00281B14" w:rsidP="006F0B4A">
            <w:pPr>
              <w:rPr>
                <w:sz w:val="18"/>
                <w:szCs w:val="18"/>
              </w:rPr>
            </w:pPr>
          </w:p>
          <w:p w14:paraId="40829C85" w14:textId="77777777" w:rsidR="00281B14" w:rsidRPr="00FF292D" w:rsidRDefault="00281B14" w:rsidP="006F0B4A">
            <w:pPr>
              <w:rPr>
                <w:sz w:val="18"/>
                <w:szCs w:val="18"/>
              </w:rPr>
            </w:pPr>
          </w:p>
          <w:p w14:paraId="6DBB6F5C" w14:textId="77777777" w:rsidR="00281B14" w:rsidRPr="00FF292D" w:rsidRDefault="00281B14" w:rsidP="006F0B4A">
            <w:pPr>
              <w:rPr>
                <w:sz w:val="18"/>
                <w:szCs w:val="18"/>
              </w:rPr>
            </w:pPr>
          </w:p>
          <w:p w14:paraId="4AABFC7B" w14:textId="77777777" w:rsidR="00281B14" w:rsidRPr="00FF292D" w:rsidRDefault="00281B14" w:rsidP="006F0B4A">
            <w:pPr>
              <w:rPr>
                <w:sz w:val="18"/>
                <w:szCs w:val="18"/>
              </w:rPr>
            </w:pPr>
          </w:p>
          <w:p w14:paraId="4301CF6D" w14:textId="77777777" w:rsidR="00281B14" w:rsidRPr="00FF292D" w:rsidRDefault="00281B14" w:rsidP="006F0B4A">
            <w:pPr>
              <w:rPr>
                <w:sz w:val="18"/>
                <w:szCs w:val="18"/>
              </w:rPr>
            </w:pPr>
          </w:p>
        </w:tc>
        <w:tc>
          <w:tcPr>
            <w:tcW w:w="534" w:type="pct"/>
            <w:tcBorders>
              <w:bottom w:val="single" w:sz="4" w:space="0" w:color="auto"/>
            </w:tcBorders>
          </w:tcPr>
          <w:p w14:paraId="377F7326" w14:textId="77777777" w:rsidR="00281B14" w:rsidRPr="00FF292D" w:rsidRDefault="00281B14" w:rsidP="006F0B4A">
            <w:pPr>
              <w:rPr>
                <w:sz w:val="18"/>
                <w:szCs w:val="18"/>
              </w:rPr>
            </w:pPr>
          </w:p>
        </w:tc>
      </w:tr>
      <w:tr w:rsidR="00122193" w:rsidRPr="00FF292D" w14:paraId="42533632" w14:textId="77777777" w:rsidTr="00122193">
        <w:trPr>
          <w:gridAfter w:val="1"/>
          <w:wAfter w:w="8" w:type="pct"/>
          <w:cantSplit/>
        </w:trPr>
        <w:tc>
          <w:tcPr>
            <w:tcW w:w="958" w:type="pct"/>
            <w:tcBorders>
              <w:bottom w:val="single" w:sz="4" w:space="0" w:color="auto"/>
            </w:tcBorders>
          </w:tcPr>
          <w:p w14:paraId="256BC46E" w14:textId="77777777" w:rsidR="00281B14" w:rsidRPr="00FF292D" w:rsidRDefault="00281B14" w:rsidP="009B7767">
            <w:pPr>
              <w:rPr>
                <w:sz w:val="18"/>
                <w:szCs w:val="18"/>
              </w:rPr>
            </w:pPr>
            <w:r w:rsidRPr="00FF292D">
              <w:rPr>
                <w:sz w:val="18"/>
                <w:szCs w:val="18"/>
              </w:rPr>
              <w:t xml:space="preserve">6.  </w:t>
            </w:r>
            <w:r w:rsidRPr="00FF292D">
              <w:rPr>
                <w:sz w:val="18"/>
                <w:szCs w:val="18"/>
                <w:shd w:val="pct12" w:color="auto" w:fill="auto"/>
              </w:rPr>
              <w:t>Classroom libraries</w:t>
            </w:r>
            <w:r w:rsidRPr="00FF292D">
              <w:rPr>
                <w:sz w:val="18"/>
                <w:szCs w:val="18"/>
              </w:rPr>
              <w:t xml:space="preserve"> contain a broad range of reading materials with varying degrees of complexity and include both traditional and digital texts. </w:t>
            </w:r>
          </w:p>
        </w:tc>
        <w:tc>
          <w:tcPr>
            <w:tcW w:w="1108" w:type="pct"/>
            <w:tcBorders>
              <w:bottom w:val="single" w:sz="4" w:space="0" w:color="auto"/>
            </w:tcBorders>
          </w:tcPr>
          <w:p w14:paraId="325B8501" w14:textId="77777777" w:rsidR="00281B14" w:rsidRPr="00FF292D" w:rsidRDefault="00281B14" w:rsidP="006F0B4A">
            <w:pPr>
              <w:rPr>
                <w:color w:val="FF0000"/>
                <w:sz w:val="18"/>
                <w:szCs w:val="18"/>
              </w:rPr>
            </w:pPr>
            <w:proofErr w:type="gramStart"/>
            <w:r w:rsidRPr="00FF292D">
              <w:rPr>
                <w:color w:val="FF0000"/>
                <w:sz w:val="18"/>
                <w:szCs w:val="18"/>
              </w:rPr>
              <w:t>pp</w:t>
            </w:r>
            <w:proofErr w:type="gramEnd"/>
            <w:r w:rsidRPr="00FF292D">
              <w:rPr>
                <w:color w:val="FF0000"/>
                <w:sz w:val="18"/>
                <w:szCs w:val="18"/>
              </w:rPr>
              <w:t>. 74-75- Go beyond genres and authors to include themes and topics of interest. Books w/in a category should increase in levels of complexity. Text types include magazines/articles, etc.</w:t>
            </w:r>
          </w:p>
        </w:tc>
        <w:tc>
          <w:tcPr>
            <w:tcW w:w="2392" w:type="pct"/>
            <w:tcBorders>
              <w:bottom w:val="single" w:sz="4" w:space="0" w:color="auto"/>
            </w:tcBorders>
          </w:tcPr>
          <w:p w14:paraId="7C0A576B" w14:textId="77777777" w:rsidR="00281B14" w:rsidRPr="00FF292D" w:rsidRDefault="00281B14" w:rsidP="006F0B4A">
            <w:pPr>
              <w:rPr>
                <w:sz w:val="18"/>
                <w:szCs w:val="18"/>
              </w:rPr>
            </w:pPr>
          </w:p>
          <w:p w14:paraId="33C89ED4" w14:textId="77777777" w:rsidR="00281B14" w:rsidRPr="00FF292D" w:rsidRDefault="00281B14" w:rsidP="006F0B4A">
            <w:pPr>
              <w:rPr>
                <w:sz w:val="18"/>
                <w:szCs w:val="18"/>
              </w:rPr>
            </w:pPr>
          </w:p>
          <w:p w14:paraId="328207B4" w14:textId="77777777" w:rsidR="00281B14" w:rsidRPr="00FF292D" w:rsidRDefault="00281B14" w:rsidP="006F0B4A">
            <w:pPr>
              <w:rPr>
                <w:sz w:val="18"/>
                <w:szCs w:val="18"/>
              </w:rPr>
            </w:pPr>
          </w:p>
          <w:p w14:paraId="416E5251" w14:textId="77777777" w:rsidR="00281B14" w:rsidRPr="00FF292D" w:rsidRDefault="00281B14" w:rsidP="006F0B4A">
            <w:pPr>
              <w:rPr>
                <w:sz w:val="18"/>
                <w:szCs w:val="18"/>
              </w:rPr>
            </w:pPr>
          </w:p>
          <w:p w14:paraId="4058C3AB" w14:textId="77777777" w:rsidR="00281B14" w:rsidRPr="00FF292D" w:rsidRDefault="00281B14" w:rsidP="006F0B4A">
            <w:pPr>
              <w:rPr>
                <w:sz w:val="18"/>
                <w:szCs w:val="18"/>
              </w:rPr>
            </w:pPr>
          </w:p>
          <w:p w14:paraId="28575396" w14:textId="77777777" w:rsidR="00281B14" w:rsidRPr="00FF292D" w:rsidRDefault="00281B14" w:rsidP="006F0B4A">
            <w:pPr>
              <w:rPr>
                <w:sz w:val="18"/>
                <w:szCs w:val="18"/>
              </w:rPr>
            </w:pPr>
          </w:p>
        </w:tc>
        <w:tc>
          <w:tcPr>
            <w:tcW w:w="534" w:type="pct"/>
            <w:tcBorders>
              <w:bottom w:val="single" w:sz="4" w:space="0" w:color="auto"/>
            </w:tcBorders>
          </w:tcPr>
          <w:p w14:paraId="392E5A83" w14:textId="77777777" w:rsidR="00281B14" w:rsidRPr="00FF292D" w:rsidRDefault="00281B14" w:rsidP="006F0B4A">
            <w:pPr>
              <w:rPr>
                <w:sz w:val="18"/>
                <w:szCs w:val="18"/>
              </w:rPr>
            </w:pPr>
          </w:p>
        </w:tc>
      </w:tr>
      <w:tr w:rsidR="00122193" w:rsidRPr="00FF292D" w14:paraId="22DA1556" w14:textId="77777777" w:rsidTr="00122193">
        <w:trPr>
          <w:gridAfter w:val="1"/>
          <w:wAfter w:w="8" w:type="pct"/>
          <w:cantSplit/>
        </w:trPr>
        <w:tc>
          <w:tcPr>
            <w:tcW w:w="958" w:type="pct"/>
            <w:tcBorders>
              <w:bottom w:val="single" w:sz="4" w:space="0" w:color="auto"/>
            </w:tcBorders>
          </w:tcPr>
          <w:p w14:paraId="0D52F781" w14:textId="77777777" w:rsidR="00281B14" w:rsidRPr="00FF292D" w:rsidRDefault="00281B14" w:rsidP="009B7767">
            <w:pPr>
              <w:rPr>
                <w:sz w:val="18"/>
                <w:szCs w:val="18"/>
              </w:rPr>
            </w:pPr>
            <w:r w:rsidRPr="00FF292D">
              <w:rPr>
                <w:sz w:val="18"/>
                <w:szCs w:val="18"/>
              </w:rPr>
              <w:lastRenderedPageBreak/>
              <w:t xml:space="preserve">7.  High quality literary and non-literary texts are used as mentor texts and are accessible for student learning. </w:t>
            </w:r>
          </w:p>
        </w:tc>
        <w:tc>
          <w:tcPr>
            <w:tcW w:w="1108" w:type="pct"/>
            <w:tcBorders>
              <w:bottom w:val="single" w:sz="4" w:space="0" w:color="auto"/>
            </w:tcBorders>
          </w:tcPr>
          <w:p w14:paraId="42EDD373" w14:textId="77777777" w:rsidR="00281B14" w:rsidRPr="00FF292D" w:rsidRDefault="00281B14" w:rsidP="006F0B4A">
            <w:pPr>
              <w:rPr>
                <w:color w:val="FF0000"/>
                <w:sz w:val="18"/>
                <w:szCs w:val="18"/>
              </w:rPr>
            </w:pPr>
            <w:r w:rsidRPr="00FF292D">
              <w:rPr>
                <w:color w:val="FF0000"/>
                <w:sz w:val="18"/>
                <w:szCs w:val="18"/>
              </w:rPr>
              <w:t>Mini-lesson area &amp;</w:t>
            </w:r>
          </w:p>
          <w:p w14:paraId="38D5B679" w14:textId="77777777" w:rsidR="00281B14" w:rsidRPr="00FF292D" w:rsidRDefault="00281B14" w:rsidP="006F0B4A">
            <w:pPr>
              <w:rPr>
                <w:color w:val="FF0000"/>
                <w:sz w:val="18"/>
                <w:szCs w:val="18"/>
              </w:rPr>
            </w:pPr>
            <w:r w:rsidRPr="00FF292D">
              <w:rPr>
                <w:color w:val="FF0000"/>
                <w:sz w:val="18"/>
                <w:szCs w:val="18"/>
              </w:rPr>
              <w:t>Small group area</w:t>
            </w:r>
          </w:p>
          <w:p w14:paraId="79C615AC" w14:textId="77777777" w:rsidR="00281B14" w:rsidRPr="00FF292D" w:rsidRDefault="00281B14" w:rsidP="006F0B4A">
            <w:pPr>
              <w:rPr>
                <w:sz w:val="18"/>
                <w:szCs w:val="18"/>
              </w:rPr>
            </w:pPr>
            <w:r w:rsidRPr="00FF292D">
              <w:rPr>
                <w:color w:val="FF0000"/>
                <w:sz w:val="18"/>
                <w:szCs w:val="18"/>
              </w:rPr>
              <w:t>Complex texts become accessible for reading, and placed in the library after being revisited for close reading several times in LW.</w:t>
            </w:r>
          </w:p>
        </w:tc>
        <w:tc>
          <w:tcPr>
            <w:tcW w:w="2392" w:type="pct"/>
            <w:tcBorders>
              <w:bottom w:val="single" w:sz="4" w:space="0" w:color="auto"/>
            </w:tcBorders>
          </w:tcPr>
          <w:p w14:paraId="3F3A5FE5" w14:textId="77777777" w:rsidR="00281B14" w:rsidRPr="00FF292D" w:rsidRDefault="00281B14" w:rsidP="006F0B4A">
            <w:pPr>
              <w:rPr>
                <w:sz w:val="18"/>
                <w:szCs w:val="18"/>
              </w:rPr>
            </w:pPr>
          </w:p>
          <w:p w14:paraId="3D7DAA22" w14:textId="77777777" w:rsidR="00281B14" w:rsidRPr="00FF292D" w:rsidRDefault="00281B14" w:rsidP="006F0B4A">
            <w:pPr>
              <w:rPr>
                <w:sz w:val="18"/>
                <w:szCs w:val="18"/>
              </w:rPr>
            </w:pPr>
          </w:p>
          <w:p w14:paraId="18F4C14E" w14:textId="77777777" w:rsidR="00281B14" w:rsidRPr="00FF292D" w:rsidRDefault="00281B14" w:rsidP="006F0B4A">
            <w:pPr>
              <w:rPr>
                <w:sz w:val="18"/>
                <w:szCs w:val="18"/>
              </w:rPr>
            </w:pPr>
          </w:p>
          <w:p w14:paraId="00A896D8" w14:textId="77777777" w:rsidR="00281B14" w:rsidRPr="00FF292D" w:rsidRDefault="00281B14" w:rsidP="006F0B4A">
            <w:pPr>
              <w:rPr>
                <w:sz w:val="18"/>
                <w:szCs w:val="18"/>
              </w:rPr>
            </w:pPr>
          </w:p>
          <w:p w14:paraId="5EAF9736" w14:textId="77777777" w:rsidR="00281B14" w:rsidRPr="00FF292D" w:rsidRDefault="00281B14" w:rsidP="006F0B4A">
            <w:pPr>
              <w:rPr>
                <w:sz w:val="18"/>
                <w:szCs w:val="18"/>
              </w:rPr>
            </w:pPr>
          </w:p>
          <w:p w14:paraId="1148DC0C" w14:textId="77777777" w:rsidR="00281B14" w:rsidRPr="00FF292D" w:rsidRDefault="00281B14" w:rsidP="006F0B4A">
            <w:pPr>
              <w:rPr>
                <w:sz w:val="18"/>
                <w:szCs w:val="18"/>
              </w:rPr>
            </w:pPr>
          </w:p>
          <w:p w14:paraId="332E66BE" w14:textId="77777777" w:rsidR="00281B14" w:rsidRPr="00FF292D" w:rsidRDefault="00281B14" w:rsidP="006F0B4A">
            <w:pPr>
              <w:rPr>
                <w:sz w:val="18"/>
                <w:szCs w:val="18"/>
              </w:rPr>
            </w:pPr>
          </w:p>
        </w:tc>
        <w:tc>
          <w:tcPr>
            <w:tcW w:w="534" w:type="pct"/>
            <w:tcBorders>
              <w:bottom w:val="single" w:sz="4" w:space="0" w:color="auto"/>
            </w:tcBorders>
          </w:tcPr>
          <w:p w14:paraId="16284B36" w14:textId="77777777" w:rsidR="00281B14" w:rsidRPr="00FF292D" w:rsidRDefault="00281B14" w:rsidP="006F0B4A">
            <w:pPr>
              <w:rPr>
                <w:sz w:val="18"/>
                <w:szCs w:val="18"/>
              </w:rPr>
            </w:pPr>
          </w:p>
        </w:tc>
      </w:tr>
      <w:tr w:rsidR="00122193" w:rsidRPr="00FF292D" w14:paraId="3DFC5D9B" w14:textId="77777777" w:rsidTr="00122193">
        <w:trPr>
          <w:gridAfter w:val="1"/>
          <w:wAfter w:w="8" w:type="pct"/>
          <w:cantSplit/>
        </w:trPr>
        <w:tc>
          <w:tcPr>
            <w:tcW w:w="958" w:type="pct"/>
            <w:tcBorders>
              <w:bottom w:val="single" w:sz="4" w:space="0" w:color="auto"/>
            </w:tcBorders>
          </w:tcPr>
          <w:p w14:paraId="237138FE" w14:textId="77777777" w:rsidR="00281B14" w:rsidRPr="00FF292D" w:rsidRDefault="00281B14" w:rsidP="009B7767">
            <w:pPr>
              <w:rPr>
                <w:sz w:val="18"/>
                <w:szCs w:val="18"/>
              </w:rPr>
            </w:pPr>
            <w:r w:rsidRPr="00FF292D">
              <w:rPr>
                <w:sz w:val="18"/>
                <w:szCs w:val="18"/>
              </w:rPr>
              <w:t xml:space="preserve">8.  Books in </w:t>
            </w:r>
            <w:r w:rsidRPr="00FF292D">
              <w:rPr>
                <w:sz w:val="18"/>
                <w:szCs w:val="18"/>
                <w:shd w:val="pct12" w:color="auto" w:fill="auto"/>
              </w:rPr>
              <w:t>classroom library are organized according to logical categories, such as genre, theme, author, topic, award, and print types.</w:t>
            </w:r>
            <w:r w:rsidRPr="00FF292D">
              <w:rPr>
                <w:sz w:val="18"/>
                <w:szCs w:val="18"/>
              </w:rPr>
              <w:t xml:space="preserve"> </w:t>
            </w:r>
          </w:p>
        </w:tc>
        <w:tc>
          <w:tcPr>
            <w:tcW w:w="1108" w:type="pct"/>
            <w:tcBorders>
              <w:bottom w:val="single" w:sz="4" w:space="0" w:color="auto"/>
            </w:tcBorders>
          </w:tcPr>
          <w:p w14:paraId="49A43D51" w14:textId="77777777" w:rsidR="00281B14" w:rsidRPr="00FF292D" w:rsidRDefault="00281B14" w:rsidP="006F0B4A">
            <w:pPr>
              <w:rPr>
                <w:color w:val="FF0000"/>
                <w:sz w:val="18"/>
                <w:szCs w:val="18"/>
              </w:rPr>
            </w:pPr>
            <w:r w:rsidRPr="00FF292D">
              <w:rPr>
                <w:color w:val="FF0000"/>
                <w:sz w:val="18"/>
                <w:szCs w:val="18"/>
              </w:rPr>
              <w:t>TDC 75,76. Also- easily accessible to students and are located in a place that shows they are central to instruction. Category examples by theme: survival, friendship</w:t>
            </w:r>
          </w:p>
        </w:tc>
        <w:tc>
          <w:tcPr>
            <w:tcW w:w="2392" w:type="pct"/>
            <w:tcBorders>
              <w:bottom w:val="single" w:sz="4" w:space="0" w:color="auto"/>
            </w:tcBorders>
          </w:tcPr>
          <w:p w14:paraId="3CD12C7C" w14:textId="77777777" w:rsidR="00281B14" w:rsidRPr="00FF292D" w:rsidRDefault="00281B14" w:rsidP="006F0B4A">
            <w:pPr>
              <w:rPr>
                <w:sz w:val="18"/>
                <w:szCs w:val="18"/>
              </w:rPr>
            </w:pPr>
          </w:p>
          <w:p w14:paraId="3FA465A4" w14:textId="77777777" w:rsidR="00281B14" w:rsidRPr="00FF292D" w:rsidRDefault="00281B14" w:rsidP="006F0B4A">
            <w:pPr>
              <w:rPr>
                <w:sz w:val="18"/>
                <w:szCs w:val="18"/>
              </w:rPr>
            </w:pPr>
          </w:p>
          <w:p w14:paraId="20DC2131" w14:textId="77777777" w:rsidR="00281B14" w:rsidRPr="00FF292D" w:rsidRDefault="00281B14" w:rsidP="006F0B4A">
            <w:pPr>
              <w:rPr>
                <w:sz w:val="18"/>
                <w:szCs w:val="18"/>
              </w:rPr>
            </w:pPr>
          </w:p>
          <w:p w14:paraId="37F21BC2" w14:textId="77777777" w:rsidR="00281B14" w:rsidRPr="00FF292D" w:rsidRDefault="00281B14" w:rsidP="006F0B4A">
            <w:pPr>
              <w:rPr>
                <w:sz w:val="18"/>
                <w:szCs w:val="18"/>
              </w:rPr>
            </w:pPr>
          </w:p>
          <w:p w14:paraId="5E1FBBD7" w14:textId="77777777" w:rsidR="00281B14" w:rsidRPr="00FF292D" w:rsidRDefault="00281B14" w:rsidP="006F0B4A">
            <w:pPr>
              <w:rPr>
                <w:sz w:val="18"/>
                <w:szCs w:val="18"/>
              </w:rPr>
            </w:pPr>
          </w:p>
          <w:p w14:paraId="02760332" w14:textId="77777777" w:rsidR="00281B14" w:rsidRPr="00FF292D" w:rsidRDefault="00281B14" w:rsidP="006F0B4A">
            <w:pPr>
              <w:rPr>
                <w:sz w:val="18"/>
                <w:szCs w:val="18"/>
              </w:rPr>
            </w:pPr>
          </w:p>
        </w:tc>
        <w:tc>
          <w:tcPr>
            <w:tcW w:w="534" w:type="pct"/>
            <w:tcBorders>
              <w:bottom w:val="single" w:sz="4" w:space="0" w:color="auto"/>
            </w:tcBorders>
          </w:tcPr>
          <w:p w14:paraId="046551B6" w14:textId="77777777" w:rsidR="00281B14" w:rsidRPr="00FF292D" w:rsidRDefault="00281B14" w:rsidP="006F0B4A">
            <w:pPr>
              <w:rPr>
                <w:sz w:val="18"/>
                <w:szCs w:val="18"/>
              </w:rPr>
            </w:pPr>
          </w:p>
        </w:tc>
      </w:tr>
      <w:tr w:rsidR="00122193" w:rsidRPr="00FF292D" w14:paraId="2F8913AD" w14:textId="77777777" w:rsidTr="00122193">
        <w:trPr>
          <w:gridAfter w:val="1"/>
          <w:wAfter w:w="8" w:type="pct"/>
          <w:cantSplit/>
        </w:trPr>
        <w:tc>
          <w:tcPr>
            <w:tcW w:w="958" w:type="pct"/>
            <w:tcBorders>
              <w:bottom w:val="single" w:sz="4" w:space="0" w:color="auto"/>
            </w:tcBorders>
          </w:tcPr>
          <w:p w14:paraId="159FCD68" w14:textId="77777777" w:rsidR="00281B14" w:rsidRPr="00FF292D" w:rsidRDefault="00281B14" w:rsidP="006F0B4A">
            <w:pPr>
              <w:rPr>
                <w:sz w:val="18"/>
                <w:szCs w:val="18"/>
              </w:rPr>
            </w:pPr>
            <w:r w:rsidRPr="00FF292D">
              <w:rPr>
                <w:sz w:val="18"/>
                <w:szCs w:val="18"/>
              </w:rPr>
              <w:t xml:space="preserve">9.  </w:t>
            </w:r>
            <w:r w:rsidRPr="00FF292D">
              <w:rPr>
                <w:sz w:val="18"/>
                <w:szCs w:val="18"/>
                <w:shd w:val="pct12" w:color="auto" w:fill="auto"/>
              </w:rPr>
              <w:t>Literacy tasks are organized and are designed</w:t>
            </w:r>
            <w:r w:rsidRPr="00FF292D">
              <w:rPr>
                <w:sz w:val="18"/>
                <w:szCs w:val="18"/>
              </w:rPr>
              <w:t xml:space="preserve"> to meet the needs of groups and individual learners.</w:t>
            </w:r>
          </w:p>
          <w:p w14:paraId="2E97CBA0" w14:textId="77777777" w:rsidR="00281B14" w:rsidRPr="00FF292D" w:rsidRDefault="00281B14" w:rsidP="006F0B4A">
            <w:pPr>
              <w:rPr>
                <w:sz w:val="18"/>
                <w:szCs w:val="18"/>
              </w:rPr>
            </w:pPr>
          </w:p>
        </w:tc>
        <w:tc>
          <w:tcPr>
            <w:tcW w:w="1108" w:type="pct"/>
            <w:tcBorders>
              <w:bottom w:val="single" w:sz="4" w:space="0" w:color="auto"/>
            </w:tcBorders>
          </w:tcPr>
          <w:p w14:paraId="106B7F7C" w14:textId="77777777" w:rsidR="00281B14" w:rsidRPr="00FF292D" w:rsidRDefault="00281B14" w:rsidP="00FE0419">
            <w:pPr>
              <w:rPr>
                <w:color w:val="FF0000"/>
                <w:sz w:val="18"/>
                <w:szCs w:val="18"/>
              </w:rPr>
            </w:pPr>
            <w:r w:rsidRPr="00FF292D">
              <w:rPr>
                <w:color w:val="FF0000"/>
                <w:sz w:val="18"/>
                <w:szCs w:val="18"/>
              </w:rPr>
              <w:t>Independent time (Center time, Work board time) shows differentiated tasks according to need. Looking to see if students can direct their own learning in independent time w/ meaningful tasks that increase their understanding of literacy in different contexts when they are not meeting with the teacher. (</w:t>
            </w:r>
            <w:proofErr w:type="gramStart"/>
            <w:r w:rsidRPr="00FF292D">
              <w:rPr>
                <w:color w:val="FF0000"/>
                <w:sz w:val="18"/>
                <w:szCs w:val="18"/>
              </w:rPr>
              <w:t>e</w:t>
            </w:r>
            <w:proofErr w:type="gramEnd"/>
            <w:r w:rsidRPr="00FF292D">
              <w:rPr>
                <w:color w:val="FF0000"/>
                <w:sz w:val="18"/>
                <w:szCs w:val="18"/>
              </w:rPr>
              <w:t>.g. volume reading of easy texts across genres, topics, themes, to consolidate learning. Logs should reflect this learning as well.)</w:t>
            </w:r>
          </w:p>
        </w:tc>
        <w:tc>
          <w:tcPr>
            <w:tcW w:w="2392" w:type="pct"/>
            <w:tcBorders>
              <w:bottom w:val="single" w:sz="4" w:space="0" w:color="auto"/>
            </w:tcBorders>
          </w:tcPr>
          <w:p w14:paraId="07068108" w14:textId="77777777" w:rsidR="00281B14" w:rsidRPr="00FF292D" w:rsidRDefault="00281B14" w:rsidP="006F0B4A">
            <w:pPr>
              <w:rPr>
                <w:sz w:val="18"/>
                <w:szCs w:val="18"/>
              </w:rPr>
            </w:pPr>
          </w:p>
          <w:p w14:paraId="1F90C03D" w14:textId="77777777" w:rsidR="00281B14" w:rsidRPr="00FF292D" w:rsidRDefault="00281B14" w:rsidP="006F0B4A">
            <w:pPr>
              <w:rPr>
                <w:sz w:val="18"/>
                <w:szCs w:val="18"/>
              </w:rPr>
            </w:pPr>
          </w:p>
          <w:p w14:paraId="0F2B9DB5" w14:textId="77777777" w:rsidR="00281B14" w:rsidRPr="00FF292D" w:rsidRDefault="00281B14" w:rsidP="006F0B4A">
            <w:pPr>
              <w:rPr>
                <w:sz w:val="18"/>
                <w:szCs w:val="18"/>
              </w:rPr>
            </w:pPr>
          </w:p>
          <w:p w14:paraId="174DEF6A" w14:textId="77777777" w:rsidR="00281B14" w:rsidRPr="00FF292D" w:rsidRDefault="00281B14" w:rsidP="006F0B4A">
            <w:pPr>
              <w:rPr>
                <w:sz w:val="18"/>
                <w:szCs w:val="18"/>
              </w:rPr>
            </w:pPr>
          </w:p>
          <w:p w14:paraId="23E67400" w14:textId="77777777" w:rsidR="00281B14" w:rsidRPr="00FF292D" w:rsidRDefault="00281B14" w:rsidP="006F0B4A">
            <w:pPr>
              <w:rPr>
                <w:sz w:val="18"/>
                <w:szCs w:val="18"/>
              </w:rPr>
            </w:pPr>
          </w:p>
          <w:p w14:paraId="5AFCEA35" w14:textId="77777777" w:rsidR="00281B14" w:rsidRPr="00FF292D" w:rsidRDefault="00281B14" w:rsidP="006F0B4A">
            <w:pPr>
              <w:rPr>
                <w:sz w:val="18"/>
                <w:szCs w:val="18"/>
              </w:rPr>
            </w:pPr>
          </w:p>
          <w:p w14:paraId="33B1D4A9" w14:textId="77777777" w:rsidR="00281B14" w:rsidRPr="00FF292D" w:rsidRDefault="00281B14" w:rsidP="006F0B4A">
            <w:pPr>
              <w:rPr>
                <w:sz w:val="18"/>
                <w:szCs w:val="18"/>
              </w:rPr>
            </w:pPr>
          </w:p>
        </w:tc>
        <w:tc>
          <w:tcPr>
            <w:tcW w:w="534" w:type="pct"/>
            <w:tcBorders>
              <w:bottom w:val="single" w:sz="4" w:space="0" w:color="auto"/>
            </w:tcBorders>
          </w:tcPr>
          <w:p w14:paraId="48383654" w14:textId="77777777" w:rsidR="00281B14" w:rsidRPr="00FF292D" w:rsidRDefault="00281B14" w:rsidP="006F0B4A">
            <w:pPr>
              <w:rPr>
                <w:sz w:val="18"/>
                <w:szCs w:val="18"/>
              </w:rPr>
            </w:pPr>
          </w:p>
        </w:tc>
      </w:tr>
      <w:tr w:rsidR="00122193" w:rsidRPr="00FF292D" w14:paraId="48450BDD" w14:textId="77777777" w:rsidTr="00122193">
        <w:trPr>
          <w:gridAfter w:val="1"/>
          <w:wAfter w:w="8" w:type="pct"/>
          <w:cantSplit/>
        </w:trPr>
        <w:tc>
          <w:tcPr>
            <w:tcW w:w="958" w:type="pct"/>
            <w:tcBorders>
              <w:bottom w:val="single" w:sz="4" w:space="0" w:color="auto"/>
            </w:tcBorders>
          </w:tcPr>
          <w:p w14:paraId="38C4A18D" w14:textId="77777777" w:rsidR="00281B14" w:rsidRPr="00FF292D" w:rsidRDefault="00281B14" w:rsidP="006F0B4A">
            <w:pPr>
              <w:rPr>
                <w:sz w:val="18"/>
                <w:szCs w:val="18"/>
              </w:rPr>
            </w:pPr>
            <w:r w:rsidRPr="00FF292D">
              <w:rPr>
                <w:sz w:val="18"/>
                <w:szCs w:val="18"/>
              </w:rPr>
              <w:t xml:space="preserve">10.  Summative and formative </w:t>
            </w:r>
            <w:r w:rsidRPr="00FF292D">
              <w:rPr>
                <w:sz w:val="18"/>
                <w:szCs w:val="18"/>
                <w:shd w:val="pct12" w:color="auto" w:fill="auto"/>
              </w:rPr>
              <w:t>assessments are organized</w:t>
            </w:r>
            <w:r w:rsidRPr="00FF292D">
              <w:rPr>
                <w:sz w:val="18"/>
                <w:szCs w:val="18"/>
              </w:rPr>
              <w:t xml:space="preserve"> for instructional purposes and documentation. </w:t>
            </w:r>
          </w:p>
        </w:tc>
        <w:tc>
          <w:tcPr>
            <w:tcW w:w="1108" w:type="pct"/>
            <w:tcBorders>
              <w:bottom w:val="single" w:sz="4" w:space="0" w:color="auto"/>
            </w:tcBorders>
          </w:tcPr>
          <w:p w14:paraId="6A765F8F" w14:textId="77777777" w:rsidR="00281B14" w:rsidRPr="00FF292D" w:rsidRDefault="00281B14" w:rsidP="006F0B4A">
            <w:pPr>
              <w:rPr>
                <w:color w:val="FF0000"/>
                <w:sz w:val="18"/>
                <w:szCs w:val="18"/>
              </w:rPr>
            </w:pPr>
            <w:r w:rsidRPr="00FF292D">
              <w:rPr>
                <w:color w:val="FF0000"/>
                <w:sz w:val="18"/>
                <w:szCs w:val="18"/>
              </w:rPr>
              <w:t>Assessment notebooks or file system observable.</w:t>
            </w:r>
          </w:p>
          <w:p w14:paraId="5A3CD9C6" w14:textId="77777777" w:rsidR="00281B14" w:rsidRPr="00FF292D" w:rsidRDefault="00281B14" w:rsidP="006F0B4A">
            <w:pPr>
              <w:rPr>
                <w:color w:val="FF0000"/>
                <w:sz w:val="18"/>
                <w:szCs w:val="18"/>
              </w:rPr>
            </w:pPr>
            <w:r w:rsidRPr="00FF292D">
              <w:rPr>
                <w:color w:val="FF0000"/>
                <w:sz w:val="18"/>
                <w:szCs w:val="18"/>
              </w:rPr>
              <w:t>May see clipboard for anecdotal notes…</w:t>
            </w:r>
          </w:p>
          <w:p w14:paraId="6B7B5F30" w14:textId="77777777" w:rsidR="00281B14" w:rsidRPr="00FF292D" w:rsidRDefault="00281B14" w:rsidP="006F0B4A">
            <w:pPr>
              <w:rPr>
                <w:color w:val="FF0000"/>
                <w:sz w:val="18"/>
                <w:szCs w:val="18"/>
              </w:rPr>
            </w:pPr>
            <w:r w:rsidRPr="00FF292D">
              <w:rPr>
                <w:color w:val="FF0000"/>
                <w:sz w:val="18"/>
                <w:szCs w:val="18"/>
              </w:rPr>
              <w:t>Look for a labeled conference binder with notes.</w:t>
            </w:r>
          </w:p>
        </w:tc>
        <w:tc>
          <w:tcPr>
            <w:tcW w:w="2392" w:type="pct"/>
            <w:tcBorders>
              <w:bottom w:val="single" w:sz="4" w:space="0" w:color="auto"/>
            </w:tcBorders>
          </w:tcPr>
          <w:p w14:paraId="76FFA19B" w14:textId="77777777" w:rsidR="00281B14" w:rsidRPr="00FF292D" w:rsidRDefault="00281B14" w:rsidP="006F0B4A">
            <w:pPr>
              <w:rPr>
                <w:sz w:val="18"/>
                <w:szCs w:val="18"/>
              </w:rPr>
            </w:pPr>
          </w:p>
          <w:p w14:paraId="47E7AA2C" w14:textId="77777777" w:rsidR="00281B14" w:rsidRPr="00FF292D" w:rsidRDefault="00281B14" w:rsidP="006F0B4A">
            <w:pPr>
              <w:rPr>
                <w:sz w:val="18"/>
                <w:szCs w:val="18"/>
              </w:rPr>
            </w:pPr>
          </w:p>
          <w:p w14:paraId="1D78455C" w14:textId="77777777" w:rsidR="00281B14" w:rsidRPr="00FF292D" w:rsidRDefault="00281B14" w:rsidP="006F0B4A">
            <w:pPr>
              <w:rPr>
                <w:sz w:val="18"/>
                <w:szCs w:val="18"/>
              </w:rPr>
            </w:pPr>
          </w:p>
          <w:p w14:paraId="2A099910" w14:textId="77777777" w:rsidR="00281B14" w:rsidRPr="00FF292D" w:rsidRDefault="00281B14" w:rsidP="006F0B4A">
            <w:pPr>
              <w:rPr>
                <w:sz w:val="18"/>
                <w:szCs w:val="18"/>
              </w:rPr>
            </w:pPr>
          </w:p>
          <w:p w14:paraId="4D41CEF5" w14:textId="77777777" w:rsidR="00281B14" w:rsidRPr="00FF292D" w:rsidRDefault="00281B14" w:rsidP="006F0B4A">
            <w:pPr>
              <w:rPr>
                <w:sz w:val="18"/>
                <w:szCs w:val="18"/>
              </w:rPr>
            </w:pPr>
          </w:p>
          <w:p w14:paraId="70AD662A" w14:textId="77777777" w:rsidR="00281B14" w:rsidRPr="00FF292D" w:rsidRDefault="00281B14" w:rsidP="006F0B4A">
            <w:pPr>
              <w:rPr>
                <w:sz w:val="18"/>
                <w:szCs w:val="18"/>
              </w:rPr>
            </w:pPr>
          </w:p>
          <w:p w14:paraId="47355F4E" w14:textId="77777777" w:rsidR="00281B14" w:rsidRPr="00FF292D" w:rsidRDefault="00281B14" w:rsidP="006F0B4A">
            <w:pPr>
              <w:rPr>
                <w:sz w:val="18"/>
                <w:szCs w:val="18"/>
              </w:rPr>
            </w:pPr>
          </w:p>
        </w:tc>
        <w:tc>
          <w:tcPr>
            <w:tcW w:w="534" w:type="pct"/>
            <w:tcBorders>
              <w:bottom w:val="single" w:sz="4" w:space="0" w:color="auto"/>
            </w:tcBorders>
          </w:tcPr>
          <w:p w14:paraId="65960B86" w14:textId="77777777" w:rsidR="00281B14" w:rsidRPr="00FF292D" w:rsidRDefault="00281B14" w:rsidP="006F0B4A">
            <w:pPr>
              <w:rPr>
                <w:sz w:val="18"/>
                <w:szCs w:val="18"/>
              </w:rPr>
            </w:pPr>
          </w:p>
        </w:tc>
      </w:tr>
    </w:tbl>
    <w:p w14:paraId="1BE5049D" w14:textId="77777777" w:rsidR="00281B14" w:rsidRPr="00FF292D" w:rsidRDefault="00281B14">
      <w:pPr>
        <w:rPr>
          <w:sz w:val="18"/>
          <w:szCs w:val="18"/>
        </w:rPr>
      </w:pPr>
      <w:r w:rsidRPr="00FF292D">
        <w:rPr>
          <w:sz w:val="18"/>
          <w:szCs w:val="18"/>
        </w:rPr>
        <w:t>Additional notes:</w:t>
      </w:r>
    </w:p>
    <w:p w14:paraId="3BEEC105" w14:textId="77777777" w:rsidR="00281B14" w:rsidRPr="00FF292D" w:rsidRDefault="00281B14">
      <w:pPr>
        <w:rPr>
          <w:sz w:val="18"/>
          <w:szCs w:val="18"/>
        </w:rPr>
      </w:pPr>
    </w:p>
    <w:p w14:paraId="516FA951" w14:textId="77777777" w:rsidR="00281B14" w:rsidRPr="00FF292D" w:rsidRDefault="00281B14">
      <w:pPr>
        <w:rPr>
          <w:sz w:val="18"/>
          <w:szCs w:val="18"/>
        </w:rPr>
      </w:pPr>
      <w:r w:rsidRPr="00FF292D">
        <w:rPr>
          <w:sz w:val="18"/>
          <w:szCs w:val="18"/>
        </w:rPr>
        <w:br w:type="page"/>
      </w:r>
    </w:p>
    <w:p w14:paraId="43BF73B9" w14:textId="77777777" w:rsidR="00281B14" w:rsidRPr="00FF292D" w:rsidRDefault="00281B14">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1792"/>
        <w:gridCol w:w="4889"/>
        <w:gridCol w:w="1000"/>
      </w:tblGrid>
      <w:tr w:rsidR="00122193" w:rsidRPr="00FF292D" w14:paraId="14FEC329" w14:textId="77777777" w:rsidTr="00122193">
        <w:trPr>
          <w:cantSplit/>
        </w:trPr>
        <w:tc>
          <w:tcPr>
            <w:tcW w:w="1190" w:type="pct"/>
            <w:tcBorders>
              <w:bottom w:val="single" w:sz="4" w:space="0" w:color="auto"/>
            </w:tcBorders>
          </w:tcPr>
          <w:p w14:paraId="22C75E3F"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ESAIL Criteria</w:t>
            </w:r>
          </w:p>
        </w:tc>
        <w:tc>
          <w:tcPr>
            <w:tcW w:w="889" w:type="pct"/>
            <w:tcBorders>
              <w:bottom w:val="single" w:sz="4" w:space="0" w:color="auto"/>
            </w:tcBorders>
          </w:tcPr>
          <w:p w14:paraId="557748CA"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In this criterion, one might see</w:t>
            </w:r>
          </w:p>
        </w:tc>
        <w:tc>
          <w:tcPr>
            <w:tcW w:w="2425" w:type="pct"/>
            <w:tcBorders>
              <w:bottom w:val="single" w:sz="4" w:space="0" w:color="auto"/>
            </w:tcBorders>
          </w:tcPr>
          <w:p w14:paraId="5C30462C"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Examples of Observable Evidence for each Strand</w:t>
            </w:r>
          </w:p>
        </w:tc>
        <w:tc>
          <w:tcPr>
            <w:tcW w:w="489" w:type="pct"/>
            <w:tcBorders>
              <w:bottom w:val="single" w:sz="4" w:space="0" w:color="auto"/>
            </w:tcBorders>
          </w:tcPr>
          <w:p w14:paraId="4300E931" w14:textId="77777777" w:rsidR="00281B14" w:rsidRPr="00FF292D" w:rsidRDefault="00281B14" w:rsidP="006F0B4A">
            <w:pPr>
              <w:jc w:val="center"/>
              <w:rPr>
                <w:rFonts w:ascii="Arial" w:hAnsi="Arial" w:cs="Arial"/>
                <w:b/>
                <w:sz w:val="18"/>
                <w:szCs w:val="18"/>
              </w:rPr>
            </w:pPr>
            <w:r w:rsidRPr="00FF292D">
              <w:rPr>
                <w:rFonts w:ascii="Arial" w:hAnsi="Arial" w:cs="Arial"/>
                <w:b/>
                <w:sz w:val="18"/>
                <w:szCs w:val="18"/>
              </w:rPr>
              <w:t xml:space="preserve">Check if Met </w:t>
            </w:r>
            <w:r w:rsidRPr="00FF292D">
              <w:rPr>
                <w:rFonts w:ascii="Wingdings" w:hAnsi="Wingdings" w:cs="Arial"/>
                <w:b/>
                <w:sz w:val="18"/>
                <w:szCs w:val="18"/>
              </w:rPr>
              <w:t></w:t>
            </w:r>
          </w:p>
        </w:tc>
      </w:tr>
      <w:tr w:rsidR="00281B14" w:rsidRPr="00FF292D" w14:paraId="4F3A9C11" w14:textId="77777777" w:rsidTr="00122193">
        <w:trPr>
          <w:cantSplit/>
        </w:trPr>
        <w:tc>
          <w:tcPr>
            <w:tcW w:w="5000" w:type="pct"/>
            <w:gridSpan w:val="4"/>
            <w:shd w:val="clear" w:color="auto" w:fill="F3F3F3"/>
          </w:tcPr>
          <w:p w14:paraId="0C91C4E1" w14:textId="77777777" w:rsidR="00281B14" w:rsidRPr="00FF292D" w:rsidRDefault="00281B14" w:rsidP="00A177AE">
            <w:pPr>
              <w:rPr>
                <w:sz w:val="18"/>
                <w:szCs w:val="18"/>
              </w:rPr>
            </w:pPr>
            <w:r w:rsidRPr="00FF292D">
              <w:rPr>
                <w:rFonts w:ascii="Arial" w:hAnsi="Arial" w:cs="Arial"/>
                <w:b/>
                <w:sz w:val="18"/>
                <w:szCs w:val="18"/>
              </w:rPr>
              <w:t>CRITERION 3:  Uses Data to Inform Instruction and To Provide Research-Based Interventions      (M   A   B)</w:t>
            </w:r>
          </w:p>
        </w:tc>
      </w:tr>
      <w:tr w:rsidR="00122193" w:rsidRPr="00FF292D" w14:paraId="1128C4EE" w14:textId="77777777" w:rsidTr="00122193">
        <w:trPr>
          <w:cantSplit/>
          <w:trHeight w:val="1250"/>
        </w:trPr>
        <w:tc>
          <w:tcPr>
            <w:tcW w:w="1190" w:type="pct"/>
            <w:tcBorders>
              <w:bottom w:val="single" w:sz="4" w:space="0" w:color="auto"/>
            </w:tcBorders>
          </w:tcPr>
          <w:p w14:paraId="16821816" w14:textId="77777777" w:rsidR="00281B14" w:rsidRPr="00FF292D" w:rsidRDefault="00281B14" w:rsidP="00A177AE">
            <w:pPr>
              <w:rPr>
                <w:sz w:val="18"/>
                <w:szCs w:val="18"/>
              </w:rPr>
            </w:pPr>
            <w:r w:rsidRPr="00FF292D">
              <w:rPr>
                <w:sz w:val="18"/>
                <w:szCs w:val="18"/>
              </w:rPr>
              <w:t>1.  Summative and formative assessments are used to determine where to begin instruction and to provide interventions.</w:t>
            </w:r>
          </w:p>
        </w:tc>
        <w:tc>
          <w:tcPr>
            <w:tcW w:w="889" w:type="pct"/>
            <w:vMerge w:val="restart"/>
          </w:tcPr>
          <w:p w14:paraId="17E2CAA7" w14:textId="77777777" w:rsidR="00281B14" w:rsidRPr="00FF292D" w:rsidRDefault="00281B14" w:rsidP="006F0B4A">
            <w:pPr>
              <w:rPr>
                <w:color w:val="FF0000"/>
                <w:sz w:val="18"/>
                <w:szCs w:val="18"/>
              </w:rPr>
            </w:pPr>
            <w:r w:rsidRPr="00FF292D">
              <w:rPr>
                <w:color w:val="FF0000"/>
                <w:sz w:val="18"/>
                <w:szCs w:val="18"/>
              </w:rPr>
              <w:t>Range of assessments include: portfolio assessments, conference notes, constructed response measures, observations, anecdotal notes, running records, logs, and norm- and criterion-referenced tests. ** Teachers need to be noting transfer of skills and strategies across the curriculum.</w:t>
            </w:r>
          </w:p>
        </w:tc>
        <w:tc>
          <w:tcPr>
            <w:tcW w:w="2425" w:type="pct"/>
            <w:tcBorders>
              <w:bottom w:val="single" w:sz="4" w:space="0" w:color="auto"/>
            </w:tcBorders>
          </w:tcPr>
          <w:p w14:paraId="72852728" w14:textId="77777777" w:rsidR="00281B14" w:rsidRPr="00FF292D" w:rsidRDefault="00281B14" w:rsidP="006F0B4A">
            <w:pPr>
              <w:rPr>
                <w:sz w:val="18"/>
                <w:szCs w:val="18"/>
              </w:rPr>
            </w:pPr>
          </w:p>
        </w:tc>
        <w:tc>
          <w:tcPr>
            <w:tcW w:w="489" w:type="pct"/>
            <w:tcBorders>
              <w:bottom w:val="single" w:sz="4" w:space="0" w:color="auto"/>
            </w:tcBorders>
          </w:tcPr>
          <w:p w14:paraId="793C1619" w14:textId="77777777" w:rsidR="00281B14" w:rsidRPr="00FF292D" w:rsidRDefault="00281B14" w:rsidP="006F0B4A">
            <w:pPr>
              <w:rPr>
                <w:sz w:val="18"/>
                <w:szCs w:val="18"/>
              </w:rPr>
            </w:pPr>
          </w:p>
        </w:tc>
      </w:tr>
      <w:tr w:rsidR="00122193" w:rsidRPr="00FF292D" w14:paraId="3B152D49" w14:textId="77777777" w:rsidTr="00122193">
        <w:trPr>
          <w:cantSplit/>
          <w:trHeight w:val="1151"/>
        </w:trPr>
        <w:tc>
          <w:tcPr>
            <w:tcW w:w="1190" w:type="pct"/>
            <w:tcBorders>
              <w:bottom w:val="single" w:sz="4" w:space="0" w:color="auto"/>
            </w:tcBorders>
          </w:tcPr>
          <w:p w14:paraId="64179E13" w14:textId="77777777" w:rsidR="00281B14" w:rsidRPr="00FF292D" w:rsidRDefault="00281B14" w:rsidP="00A177AE">
            <w:pPr>
              <w:rPr>
                <w:sz w:val="18"/>
                <w:szCs w:val="18"/>
              </w:rPr>
            </w:pPr>
            <w:r w:rsidRPr="00FF292D">
              <w:rPr>
                <w:sz w:val="18"/>
                <w:szCs w:val="18"/>
              </w:rPr>
              <w:t>2.  Data are used across the curriculum to monitor student progress and to guide and plan instruction.</w:t>
            </w:r>
          </w:p>
        </w:tc>
        <w:tc>
          <w:tcPr>
            <w:tcW w:w="889" w:type="pct"/>
            <w:vMerge/>
            <w:tcBorders>
              <w:bottom w:val="single" w:sz="4" w:space="0" w:color="auto"/>
            </w:tcBorders>
          </w:tcPr>
          <w:p w14:paraId="791820E8" w14:textId="77777777" w:rsidR="00281B14" w:rsidRPr="00FF292D" w:rsidRDefault="00281B14" w:rsidP="006F0B4A">
            <w:pPr>
              <w:rPr>
                <w:color w:val="FF0000"/>
                <w:sz w:val="18"/>
                <w:szCs w:val="18"/>
              </w:rPr>
            </w:pPr>
          </w:p>
        </w:tc>
        <w:tc>
          <w:tcPr>
            <w:tcW w:w="2425" w:type="pct"/>
            <w:tcBorders>
              <w:bottom w:val="single" w:sz="4" w:space="0" w:color="auto"/>
            </w:tcBorders>
          </w:tcPr>
          <w:p w14:paraId="2DB3549A" w14:textId="77777777" w:rsidR="00281B14" w:rsidRPr="00FF292D" w:rsidRDefault="00281B14" w:rsidP="006F0B4A">
            <w:pPr>
              <w:rPr>
                <w:sz w:val="18"/>
                <w:szCs w:val="18"/>
              </w:rPr>
            </w:pPr>
          </w:p>
        </w:tc>
        <w:tc>
          <w:tcPr>
            <w:tcW w:w="489" w:type="pct"/>
            <w:tcBorders>
              <w:bottom w:val="single" w:sz="4" w:space="0" w:color="auto"/>
            </w:tcBorders>
          </w:tcPr>
          <w:p w14:paraId="53C15636" w14:textId="77777777" w:rsidR="00281B14" w:rsidRPr="00FF292D" w:rsidRDefault="00281B14" w:rsidP="006F0B4A">
            <w:pPr>
              <w:rPr>
                <w:sz w:val="18"/>
                <w:szCs w:val="18"/>
              </w:rPr>
            </w:pPr>
          </w:p>
        </w:tc>
      </w:tr>
      <w:tr w:rsidR="00122193" w:rsidRPr="00FF292D" w14:paraId="5E8F4CDE" w14:textId="77777777" w:rsidTr="00122193">
        <w:trPr>
          <w:cantSplit/>
          <w:trHeight w:val="1250"/>
        </w:trPr>
        <w:tc>
          <w:tcPr>
            <w:tcW w:w="1190" w:type="pct"/>
            <w:tcBorders>
              <w:bottom w:val="single" w:sz="4" w:space="0" w:color="auto"/>
            </w:tcBorders>
          </w:tcPr>
          <w:p w14:paraId="367710ED" w14:textId="77777777" w:rsidR="00281B14" w:rsidRPr="00FF292D" w:rsidRDefault="00281B14" w:rsidP="00A177AE">
            <w:pPr>
              <w:rPr>
                <w:sz w:val="18"/>
                <w:szCs w:val="18"/>
              </w:rPr>
            </w:pPr>
            <w:r w:rsidRPr="00FF292D">
              <w:rPr>
                <w:sz w:val="18"/>
                <w:szCs w:val="18"/>
              </w:rPr>
              <w:t>3.  Summative and formative assessments are used to tailor in-class interventions to meet the needs of struggling learners.</w:t>
            </w:r>
          </w:p>
        </w:tc>
        <w:tc>
          <w:tcPr>
            <w:tcW w:w="889" w:type="pct"/>
            <w:tcBorders>
              <w:bottom w:val="single" w:sz="4" w:space="0" w:color="auto"/>
            </w:tcBorders>
          </w:tcPr>
          <w:p w14:paraId="10D131E9" w14:textId="77777777" w:rsidR="00281B14" w:rsidRPr="00FF292D" w:rsidRDefault="00281B14" w:rsidP="006F0B4A">
            <w:pPr>
              <w:rPr>
                <w:color w:val="FF0000"/>
                <w:sz w:val="18"/>
                <w:szCs w:val="18"/>
              </w:rPr>
            </w:pPr>
            <w:r w:rsidRPr="00FF292D">
              <w:rPr>
                <w:color w:val="FF0000"/>
                <w:sz w:val="18"/>
                <w:szCs w:val="18"/>
              </w:rPr>
              <w:t>Look for evidence organized in an intervention notebook. Classroom interventions should mirror analysis of assessment data</w:t>
            </w:r>
          </w:p>
        </w:tc>
        <w:tc>
          <w:tcPr>
            <w:tcW w:w="2425" w:type="pct"/>
            <w:tcBorders>
              <w:bottom w:val="single" w:sz="4" w:space="0" w:color="auto"/>
            </w:tcBorders>
          </w:tcPr>
          <w:p w14:paraId="44747B01" w14:textId="77777777" w:rsidR="00281B14" w:rsidRPr="00FF292D" w:rsidRDefault="00281B14" w:rsidP="006F0B4A">
            <w:pPr>
              <w:rPr>
                <w:sz w:val="18"/>
                <w:szCs w:val="18"/>
              </w:rPr>
            </w:pPr>
          </w:p>
          <w:p w14:paraId="439FBA84" w14:textId="77777777" w:rsidR="00281B14" w:rsidRPr="00FF292D" w:rsidRDefault="00281B14" w:rsidP="006F0B4A">
            <w:pPr>
              <w:rPr>
                <w:sz w:val="18"/>
                <w:szCs w:val="18"/>
              </w:rPr>
            </w:pPr>
          </w:p>
          <w:p w14:paraId="61C33C08" w14:textId="77777777" w:rsidR="00281B14" w:rsidRPr="00FF292D" w:rsidRDefault="00281B14" w:rsidP="006F0B4A">
            <w:pPr>
              <w:rPr>
                <w:sz w:val="18"/>
                <w:szCs w:val="18"/>
              </w:rPr>
            </w:pPr>
          </w:p>
          <w:p w14:paraId="19E2F632" w14:textId="77777777" w:rsidR="00281B14" w:rsidRPr="00FF292D" w:rsidRDefault="00281B14" w:rsidP="006F0B4A">
            <w:pPr>
              <w:rPr>
                <w:sz w:val="18"/>
                <w:szCs w:val="18"/>
              </w:rPr>
            </w:pPr>
          </w:p>
        </w:tc>
        <w:tc>
          <w:tcPr>
            <w:tcW w:w="489" w:type="pct"/>
            <w:tcBorders>
              <w:bottom w:val="single" w:sz="4" w:space="0" w:color="auto"/>
            </w:tcBorders>
          </w:tcPr>
          <w:p w14:paraId="330B963C" w14:textId="77777777" w:rsidR="00281B14" w:rsidRPr="00FF292D" w:rsidRDefault="00281B14" w:rsidP="006F0B4A">
            <w:pPr>
              <w:rPr>
                <w:sz w:val="18"/>
                <w:szCs w:val="18"/>
              </w:rPr>
            </w:pPr>
          </w:p>
        </w:tc>
      </w:tr>
      <w:tr w:rsidR="00122193" w:rsidRPr="00FF292D" w14:paraId="44C35997" w14:textId="77777777" w:rsidTr="00122193">
        <w:trPr>
          <w:cantSplit/>
        </w:trPr>
        <w:tc>
          <w:tcPr>
            <w:tcW w:w="1190" w:type="pct"/>
            <w:tcBorders>
              <w:bottom w:val="single" w:sz="4" w:space="0" w:color="auto"/>
            </w:tcBorders>
            <w:shd w:val="clear" w:color="auto" w:fill="auto"/>
          </w:tcPr>
          <w:p w14:paraId="3A84CF05" w14:textId="77777777" w:rsidR="00281B14" w:rsidRPr="00FF292D" w:rsidRDefault="00281B14" w:rsidP="00A177AE">
            <w:pPr>
              <w:rPr>
                <w:sz w:val="18"/>
                <w:szCs w:val="18"/>
              </w:rPr>
            </w:pPr>
            <w:r w:rsidRPr="00FF292D">
              <w:rPr>
                <w:sz w:val="18"/>
                <w:szCs w:val="18"/>
              </w:rPr>
              <w:t>4.  Data are used to plan a Comprehensive Intervention Model (CIM), including one-to-one and small groups in other grades.</w:t>
            </w:r>
          </w:p>
        </w:tc>
        <w:tc>
          <w:tcPr>
            <w:tcW w:w="889" w:type="pct"/>
            <w:tcBorders>
              <w:bottom w:val="single" w:sz="4" w:space="0" w:color="auto"/>
            </w:tcBorders>
          </w:tcPr>
          <w:p w14:paraId="1406BBA6" w14:textId="77777777" w:rsidR="00281B14" w:rsidRPr="00FF292D" w:rsidRDefault="00281B14" w:rsidP="00315AE3">
            <w:pPr>
              <w:rPr>
                <w:color w:val="FF0000"/>
                <w:sz w:val="18"/>
                <w:szCs w:val="18"/>
              </w:rPr>
            </w:pPr>
            <w:r w:rsidRPr="00FF292D">
              <w:rPr>
                <w:color w:val="FF0000"/>
                <w:sz w:val="18"/>
                <w:szCs w:val="18"/>
              </w:rPr>
              <w:t xml:space="preserve">Data are used to tailor interventions that provide multiple layers of support for the students in most need. </w:t>
            </w:r>
          </w:p>
        </w:tc>
        <w:tc>
          <w:tcPr>
            <w:tcW w:w="2425" w:type="pct"/>
            <w:tcBorders>
              <w:bottom w:val="single" w:sz="4" w:space="0" w:color="auto"/>
            </w:tcBorders>
          </w:tcPr>
          <w:p w14:paraId="6159980F" w14:textId="77777777" w:rsidR="00281B14" w:rsidRPr="00FF292D" w:rsidRDefault="00281B14" w:rsidP="006F0B4A">
            <w:pPr>
              <w:rPr>
                <w:sz w:val="18"/>
                <w:szCs w:val="18"/>
              </w:rPr>
            </w:pPr>
          </w:p>
          <w:p w14:paraId="452B5F99" w14:textId="77777777" w:rsidR="00281B14" w:rsidRPr="00FF292D" w:rsidRDefault="00281B14" w:rsidP="006F0B4A">
            <w:pPr>
              <w:rPr>
                <w:sz w:val="18"/>
                <w:szCs w:val="18"/>
              </w:rPr>
            </w:pPr>
          </w:p>
          <w:p w14:paraId="2BFF5CDB" w14:textId="77777777" w:rsidR="00281B14" w:rsidRPr="00FF292D" w:rsidRDefault="00281B14" w:rsidP="006F0B4A">
            <w:pPr>
              <w:rPr>
                <w:sz w:val="18"/>
                <w:szCs w:val="18"/>
              </w:rPr>
            </w:pPr>
          </w:p>
          <w:p w14:paraId="7E9A0317" w14:textId="77777777" w:rsidR="00281B14" w:rsidRPr="00FF292D" w:rsidRDefault="00281B14" w:rsidP="006F0B4A">
            <w:pPr>
              <w:rPr>
                <w:sz w:val="18"/>
                <w:szCs w:val="18"/>
              </w:rPr>
            </w:pPr>
          </w:p>
          <w:p w14:paraId="757578C5" w14:textId="77777777" w:rsidR="00281B14" w:rsidRPr="00FF292D" w:rsidRDefault="00281B14" w:rsidP="006F0B4A">
            <w:pPr>
              <w:rPr>
                <w:sz w:val="18"/>
                <w:szCs w:val="18"/>
              </w:rPr>
            </w:pPr>
          </w:p>
        </w:tc>
        <w:tc>
          <w:tcPr>
            <w:tcW w:w="489" w:type="pct"/>
            <w:tcBorders>
              <w:bottom w:val="single" w:sz="4" w:space="0" w:color="auto"/>
            </w:tcBorders>
          </w:tcPr>
          <w:p w14:paraId="36A721AA" w14:textId="77777777" w:rsidR="00281B14" w:rsidRPr="00FF292D" w:rsidRDefault="00281B14" w:rsidP="006F0B4A">
            <w:pPr>
              <w:rPr>
                <w:sz w:val="18"/>
                <w:szCs w:val="18"/>
              </w:rPr>
            </w:pPr>
          </w:p>
        </w:tc>
      </w:tr>
      <w:tr w:rsidR="00122193" w:rsidRPr="00FF292D" w14:paraId="5890904F" w14:textId="77777777" w:rsidTr="00122193">
        <w:trPr>
          <w:cantSplit/>
        </w:trPr>
        <w:tc>
          <w:tcPr>
            <w:tcW w:w="1190" w:type="pct"/>
            <w:tcBorders>
              <w:bottom w:val="single" w:sz="4" w:space="0" w:color="auto"/>
            </w:tcBorders>
          </w:tcPr>
          <w:p w14:paraId="1550BFBD" w14:textId="77777777" w:rsidR="00281B14" w:rsidRPr="00FF292D" w:rsidRDefault="00281B14" w:rsidP="00A177AE">
            <w:pPr>
              <w:rPr>
                <w:sz w:val="18"/>
                <w:szCs w:val="18"/>
              </w:rPr>
            </w:pPr>
            <w:r w:rsidRPr="00FF292D">
              <w:rPr>
                <w:sz w:val="18"/>
                <w:szCs w:val="18"/>
              </w:rPr>
              <w:t xml:space="preserve">5. Teachers collaborate with intervention teacher/s around student/s progress and collaboratively develop a plan of action. </w:t>
            </w:r>
          </w:p>
        </w:tc>
        <w:tc>
          <w:tcPr>
            <w:tcW w:w="889" w:type="pct"/>
            <w:tcBorders>
              <w:bottom w:val="single" w:sz="4" w:space="0" w:color="auto"/>
            </w:tcBorders>
          </w:tcPr>
          <w:p w14:paraId="55D86CE2" w14:textId="77777777" w:rsidR="00281B14" w:rsidRPr="00FF292D" w:rsidRDefault="00281B14" w:rsidP="0059211E">
            <w:pPr>
              <w:rPr>
                <w:color w:val="FF0000"/>
                <w:sz w:val="18"/>
                <w:szCs w:val="18"/>
              </w:rPr>
            </w:pPr>
            <w:r w:rsidRPr="00FF292D">
              <w:rPr>
                <w:color w:val="FF0000"/>
                <w:sz w:val="18"/>
                <w:szCs w:val="18"/>
              </w:rPr>
              <w:t>Specialty teachers (i.e.-Title/RR/EEN/ESL) collaborate w/ classroom teachers on procedures, language &amp; materials and plan to ensure consistency of interventions across the school day.  Intervention planners completed for each child served.</w:t>
            </w:r>
          </w:p>
        </w:tc>
        <w:tc>
          <w:tcPr>
            <w:tcW w:w="2425" w:type="pct"/>
            <w:tcBorders>
              <w:bottom w:val="single" w:sz="4" w:space="0" w:color="auto"/>
            </w:tcBorders>
          </w:tcPr>
          <w:p w14:paraId="6AD5EEEB" w14:textId="77777777" w:rsidR="00281B14" w:rsidRPr="00FF292D" w:rsidRDefault="00281B14" w:rsidP="006F0B4A">
            <w:pPr>
              <w:rPr>
                <w:sz w:val="18"/>
                <w:szCs w:val="18"/>
              </w:rPr>
            </w:pPr>
          </w:p>
          <w:p w14:paraId="2C3B9EE4" w14:textId="77777777" w:rsidR="00281B14" w:rsidRPr="00FF292D" w:rsidRDefault="00281B14" w:rsidP="006F0B4A">
            <w:pPr>
              <w:rPr>
                <w:sz w:val="18"/>
                <w:szCs w:val="18"/>
              </w:rPr>
            </w:pPr>
          </w:p>
          <w:p w14:paraId="064B4B80" w14:textId="77777777" w:rsidR="00281B14" w:rsidRPr="00FF292D" w:rsidRDefault="00281B14" w:rsidP="006F0B4A">
            <w:pPr>
              <w:rPr>
                <w:sz w:val="18"/>
                <w:szCs w:val="18"/>
              </w:rPr>
            </w:pPr>
          </w:p>
          <w:p w14:paraId="119C2998" w14:textId="77777777" w:rsidR="00281B14" w:rsidRPr="00FF292D" w:rsidRDefault="00281B14" w:rsidP="006F0B4A">
            <w:pPr>
              <w:rPr>
                <w:sz w:val="18"/>
                <w:szCs w:val="18"/>
              </w:rPr>
            </w:pPr>
          </w:p>
          <w:p w14:paraId="2EF4799F" w14:textId="77777777" w:rsidR="00281B14" w:rsidRPr="00FF292D" w:rsidRDefault="00281B14" w:rsidP="006F0B4A">
            <w:pPr>
              <w:rPr>
                <w:sz w:val="18"/>
                <w:szCs w:val="18"/>
              </w:rPr>
            </w:pPr>
          </w:p>
          <w:p w14:paraId="73EA9496" w14:textId="77777777" w:rsidR="00281B14" w:rsidRPr="00FF292D" w:rsidRDefault="00281B14" w:rsidP="006F0B4A">
            <w:pPr>
              <w:rPr>
                <w:sz w:val="18"/>
                <w:szCs w:val="18"/>
              </w:rPr>
            </w:pPr>
          </w:p>
        </w:tc>
        <w:tc>
          <w:tcPr>
            <w:tcW w:w="489" w:type="pct"/>
            <w:tcBorders>
              <w:bottom w:val="single" w:sz="4" w:space="0" w:color="auto"/>
            </w:tcBorders>
          </w:tcPr>
          <w:p w14:paraId="095337CE" w14:textId="77777777" w:rsidR="00281B14" w:rsidRPr="00FF292D" w:rsidRDefault="00281B14" w:rsidP="006F0B4A">
            <w:pPr>
              <w:rPr>
                <w:sz w:val="18"/>
                <w:szCs w:val="18"/>
              </w:rPr>
            </w:pPr>
          </w:p>
        </w:tc>
      </w:tr>
    </w:tbl>
    <w:p w14:paraId="3CFD0290" w14:textId="77777777" w:rsidR="00281B14" w:rsidRPr="00FF292D" w:rsidRDefault="00281B14" w:rsidP="006F0B4A">
      <w:pPr>
        <w:ind w:firstLine="720"/>
        <w:rPr>
          <w:sz w:val="18"/>
          <w:szCs w:val="18"/>
        </w:rPr>
      </w:pPr>
      <w:r>
        <w:rPr>
          <w:sz w:val="18"/>
          <w:szCs w:val="18"/>
        </w:rPr>
        <w:t>Additional Notes:</w:t>
      </w:r>
      <w:r w:rsidRPr="00FF292D">
        <w:rPr>
          <w:sz w:val="18"/>
          <w:szCs w:val="18"/>
        </w:rPr>
        <w:br w:type="page"/>
      </w:r>
    </w:p>
    <w:tbl>
      <w:tblPr>
        <w:tblW w:w="101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2970"/>
        <w:gridCol w:w="4626"/>
        <w:gridCol w:w="1010"/>
      </w:tblGrid>
      <w:tr w:rsidR="00122193" w:rsidRPr="00FF292D" w14:paraId="2A8FDB63" w14:textId="77777777" w:rsidTr="00122193">
        <w:trPr>
          <w:cantSplit/>
        </w:trPr>
        <w:tc>
          <w:tcPr>
            <w:tcW w:w="1584" w:type="dxa"/>
            <w:tcBorders>
              <w:bottom w:val="single" w:sz="4" w:space="0" w:color="auto"/>
            </w:tcBorders>
          </w:tcPr>
          <w:p w14:paraId="51581C50" w14:textId="77777777" w:rsidR="00281B14" w:rsidRPr="00FF292D" w:rsidRDefault="00281B14" w:rsidP="00FD0570">
            <w:pPr>
              <w:jc w:val="center"/>
              <w:rPr>
                <w:rFonts w:ascii="Arial" w:hAnsi="Arial" w:cs="Arial"/>
                <w:b/>
                <w:sz w:val="18"/>
                <w:szCs w:val="18"/>
              </w:rPr>
            </w:pPr>
            <w:r w:rsidRPr="00FF292D">
              <w:rPr>
                <w:rFonts w:ascii="Arial" w:hAnsi="Arial" w:cs="Arial"/>
                <w:b/>
                <w:sz w:val="18"/>
                <w:szCs w:val="18"/>
              </w:rPr>
              <w:lastRenderedPageBreak/>
              <w:t>ESAIL Criteria</w:t>
            </w:r>
          </w:p>
        </w:tc>
        <w:tc>
          <w:tcPr>
            <w:tcW w:w="2970" w:type="dxa"/>
            <w:tcBorders>
              <w:bottom w:val="single" w:sz="4" w:space="0" w:color="auto"/>
            </w:tcBorders>
          </w:tcPr>
          <w:p w14:paraId="3C430646" w14:textId="77777777" w:rsidR="00281B14" w:rsidRPr="00FF292D" w:rsidRDefault="00281B14" w:rsidP="00FD0570">
            <w:pPr>
              <w:jc w:val="center"/>
              <w:rPr>
                <w:rFonts w:ascii="Arial" w:hAnsi="Arial" w:cs="Arial"/>
                <w:b/>
                <w:sz w:val="18"/>
                <w:szCs w:val="18"/>
              </w:rPr>
            </w:pPr>
            <w:r w:rsidRPr="00FF292D">
              <w:rPr>
                <w:rFonts w:ascii="Arial" w:hAnsi="Arial" w:cs="Arial"/>
                <w:b/>
                <w:sz w:val="18"/>
                <w:szCs w:val="18"/>
              </w:rPr>
              <w:t>In this criterion, one might see</w:t>
            </w:r>
          </w:p>
        </w:tc>
        <w:tc>
          <w:tcPr>
            <w:tcW w:w="4626" w:type="dxa"/>
            <w:tcBorders>
              <w:bottom w:val="single" w:sz="4" w:space="0" w:color="auto"/>
            </w:tcBorders>
          </w:tcPr>
          <w:p w14:paraId="725483C4" w14:textId="77777777" w:rsidR="00281B14" w:rsidRPr="00FF292D" w:rsidRDefault="00281B14" w:rsidP="00FD0570">
            <w:pPr>
              <w:jc w:val="center"/>
              <w:rPr>
                <w:rFonts w:ascii="Arial" w:hAnsi="Arial" w:cs="Arial"/>
                <w:b/>
                <w:sz w:val="18"/>
                <w:szCs w:val="18"/>
              </w:rPr>
            </w:pPr>
            <w:r w:rsidRPr="00FF292D">
              <w:rPr>
                <w:rFonts w:ascii="Arial" w:hAnsi="Arial" w:cs="Arial"/>
                <w:b/>
                <w:sz w:val="18"/>
                <w:szCs w:val="18"/>
              </w:rPr>
              <w:t>Examples of Observable Evidence for each Strand</w:t>
            </w:r>
          </w:p>
        </w:tc>
        <w:tc>
          <w:tcPr>
            <w:tcW w:w="1010" w:type="dxa"/>
            <w:tcBorders>
              <w:bottom w:val="single" w:sz="4" w:space="0" w:color="auto"/>
            </w:tcBorders>
          </w:tcPr>
          <w:p w14:paraId="2F4FFC53" w14:textId="77777777" w:rsidR="00281B14" w:rsidRPr="00FF292D" w:rsidRDefault="00281B14" w:rsidP="00FD0570">
            <w:pPr>
              <w:jc w:val="center"/>
              <w:rPr>
                <w:rFonts w:ascii="Arial" w:hAnsi="Arial" w:cs="Arial"/>
                <w:b/>
                <w:sz w:val="18"/>
                <w:szCs w:val="18"/>
              </w:rPr>
            </w:pPr>
            <w:r w:rsidRPr="00FF292D">
              <w:rPr>
                <w:rFonts w:ascii="Arial" w:hAnsi="Arial" w:cs="Arial"/>
                <w:b/>
                <w:sz w:val="18"/>
                <w:szCs w:val="18"/>
              </w:rPr>
              <w:t xml:space="preserve">Check if Met </w:t>
            </w:r>
            <w:r w:rsidRPr="00FF292D">
              <w:rPr>
                <w:rFonts w:ascii="Wingdings" w:hAnsi="Wingdings" w:cs="Arial"/>
                <w:b/>
                <w:sz w:val="18"/>
                <w:szCs w:val="18"/>
              </w:rPr>
              <w:t></w:t>
            </w:r>
          </w:p>
        </w:tc>
      </w:tr>
      <w:tr w:rsidR="00281B14" w:rsidRPr="00FF292D" w14:paraId="140FDF6F" w14:textId="77777777" w:rsidTr="00122193">
        <w:trPr>
          <w:cantSplit/>
        </w:trPr>
        <w:tc>
          <w:tcPr>
            <w:tcW w:w="10190" w:type="dxa"/>
            <w:gridSpan w:val="4"/>
            <w:shd w:val="clear" w:color="auto" w:fill="F3F3F3"/>
          </w:tcPr>
          <w:p w14:paraId="6BE039A2" w14:textId="77777777" w:rsidR="00281B14" w:rsidRPr="00FF292D" w:rsidRDefault="00281B14" w:rsidP="00FD0570">
            <w:pPr>
              <w:rPr>
                <w:sz w:val="18"/>
                <w:szCs w:val="18"/>
              </w:rPr>
            </w:pPr>
            <w:r w:rsidRPr="00FF292D">
              <w:rPr>
                <w:rFonts w:ascii="Arial" w:hAnsi="Arial" w:cs="Arial"/>
                <w:b/>
                <w:sz w:val="18"/>
                <w:szCs w:val="18"/>
              </w:rPr>
              <w:t>CRITERION 4:  Uses a Differenti</w:t>
            </w:r>
            <w:r w:rsidR="00122193">
              <w:rPr>
                <w:rFonts w:ascii="Arial" w:hAnsi="Arial" w:cs="Arial"/>
                <w:b/>
                <w:sz w:val="18"/>
                <w:szCs w:val="18"/>
              </w:rPr>
              <w:t xml:space="preserve">ated Approach to Learning     </w:t>
            </w:r>
            <w:r w:rsidRPr="00FF292D">
              <w:rPr>
                <w:rFonts w:ascii="Arial" w:hAnsi="Arial" w:cs="Arial"/>
                <w:b/>
                <w:sz w:val="18"/>
                <w:szCs w:val="18"/>
              </w:rPr>
              <w:t>(Prof. Levels: M=Meeting   A=Approaching    B=Below)</w:t>
            </w:r>
          </w:p>
        </w:tc>
      </w:tr>
      <w:tr w:rsidR="00122193" w:rsidRPr="00FF292D" w14:paraId="0B107FB5" w14:textId="77777777" w:rsidTr="00122193">
        <w:trPr>
          <w:cantSplit/>
        </w:trPr>
        <w:tc>
          <w:tcPr>
            <w:tcW w:w="1584" w:type="dxa"/>
            <w:tcBorders>
              <w:bottom w:val="single" w:sz="4" w:space="0" w:color="auto"/>
            </w:tcBorders>
          </w:tcPr>
          <w:p w14:paraId="3FFB683C" w14:textId="77777777" w:rsidR="00281B14" w:rsidRPr="00FF292D" w:rsidRDefault="00281B14" w:rsidP="00FD0570">
            <w:pPr>
              <w:rPr>
                <w:sz w:val="18"/>
                <w:szCs w:val="18"/>
              </w:rPr>
            </w:pPr>
            <w:r w:rsidRPr="00FF292D">
              <w:rPr>
                <w:sz w:val="18"/>
                <w:szCs w:val="18"/>
              </w:rPr>
              <w:t xml:space="preserve">1.  </w:t>
            </w:r>
            <w:r w:rsidRPr="00FF292D">
              <w:rPr>
                <w:sz w:val="18"/>
                <w:szCs w:val="18"/>
                <w:shd w:val="pct12" w:color="auto" w:fill="auto"/>
              </w:rPr>
              <w:t>Instruction is delivered within an integrated workshop that links reading, writing, language, and content areas.</w:t>
            </w:r>
          </w:p>
        </w:tc>
        <w:tc>
          <w:tcPr>
            <w:tcW w:w="2970" w:type="dxa"/>
            <w:tcBorders>
              <w:bottom w:val="single" w:sz="4" w:space="0" w:color="auto"/>
            </w:tcBorders>
          </w:tcPr>
          <w:p w14:paraId="2ADAA781" w14:textId="77777777" w:rsidR="00281B14" w:rsidRPr="00FF292D" w:rsidRDefault="00281B14" w:rsidP="004F7834">
            <w:pPr>
              <w:rPr>
                <w:color w:val="FF0000"/>
                <w:sz w:val="18"/>
                <w:szCs w:val="18"/>
              </w:rPr>
            </w:pPr>
            <w:r w:rsidRPr="00FF292D">
              <w:rPr>
                <w:color w:val="FF0000"/>
                <w:sz w:val="18"/>
                <w:szCs w:val="18"/>
              </w:rPr>
              <w:t>Schedule posted in classroom showing all workshops incl. Language Workshop -Look for oral language used as a medium to increase understanding of written language in LW.   Must use workshop format &amp; focus</w:t>
            </w:r>
          </w:p>
        </w:tc>
        <w:tc>
          <w:tcPr>
            <w:tcW w:w="4626" w:type="dxa"/>
            <w:tcBorders>
              <w:bottom w:val="single" w:sz="4" w:space="0" w:color="auto"/>
            </w:tcBorders>
          </w:tcPr>
          <w:p w14:paraId="2158D44F" w14:textId="77777777" w:rsidR="00281B14" w:rsidRPr="00FF292D" w:rsidRDefault="00281B14" w:rsidP="00FD0570">
            <w:pPr>
              <w:rPr>
                <w:sz w:val="18"/>
                <w:szCs w:val="18"/>
              </w:rPr>
            </w:pPr>
          </w:p>
          <w:p w14:paraId="67D5A95F" w14:textId="77777777" w:rsidR="00281B14" w:rsidRPr="00FF292D" w:rsidRDefault="00281B14" w:rsidP="00FD0570">
            <w:pPr>
              <w:rPr>
                <w:sz w:val="18"/>
                <w:szCs w:val="18"/>
              </w:rPr>
            </w:pPr>
          </w:p>
          <w:p w14:paraId="0ACF9714" w14:textId="77777777" w:rsidR="00281B14" w:rsidRPr="00FF292D" w:rsidRDefault="00281B14" w:rsidP="00FD0570">
            <w:pPr>
              <w:rPr>
                <w:sz w:val="18"/>
                <w:szCs w:val="18"/>
              </w:rPr>
            </w:pPr>
          </w:p>
          <w:p w14:paraId="58E38D84" w14:textId="77777777" w:rsidR="00281B14" w:rsidRPr="00FF292D" w:rsidRDefault="00281B14" w:rsidP="00FD0570">
            <w:pPr>
              <w:rPr>
                <w:sz w:val="18"/>
                <w:szCs w:val="18"/>
              </w:rPr>
            </w:pPr>
          </w:p>
          <w:p w14:paraId="2CB8E416" w14:textId="77777777" w:rsidR="00281B14" w:rsidRPr="00FF292D" w:rsidRDefault="00281B14" w:rsidP="00FD0570">
            <w:pPr>
              <w:rPr>
                <w:sz w:val="18"/>
                <w:szCs w:val="18"/>
              </w:rPr>
            </w:pPr>
          </w:p>
        </w:tc>
        <w:tc>
          <w:tcPr>
            <w:tcW w:w="1010" w:type="dxa"/>
            <w:tcBorders>
              <w:bottom w:val="single" w:sz="4" w:space="0" w:color="auto"/>
            </w:tcBorders>
          </w:tcPr>
          <w:p w14:paraId="4C12DF62" w14:textId="77777777" w:rsidR="00281B14" w:rsidRPr="00FF292D" w:rsidRDefault="00281B14" w:rsidP="00FD0570">
            <w:pPr>
              <w:rPr>
                <w:sz w:val="18"/>
                <w:szCs w:val="18"/>
              </w:rPr>
            </w:pPr>
          </w:p>
        </w:tc>
      </w:tr>
      <w:tr w:rsidR="00122193" w:rsidRPr="00FF292D" w14:paraId="45D95CF9" w14:textId="77777777" w:rsidTr="00122193">
        <w:trPr>
          <w:cantSplit/>
        </w:trPr>
        <w:tc>
          <w:tcPr>
            <w:tcW w:w="1584" w:type="dxa"/>
            <w:tcBorders>
              <w:bottom w:val="single" w:sz="4" w:space="0" w:color="auto"/>
            </w:tcBorders>
          </w:tcPr>
          <w:p w14:paraId="12FFF2B6" w14:textId="77777777" w:rsidR="00281B14" w:rsidRPr="00FF292D" w:rsidRDefault="00281B14" w:rsidP="00ED0260">
            <w:pPr>
              <w:rPr>
                <w:sz w:val="18"/>
                <w:szCs w:val="18"/>
              </w:rPr>
            </w:pPr>
            <w:r w:rsidRPr="00FF292D">
              <w:rPr>
                <w:sz w:val="18"/>
                <w:szCs w:val="18"/>
              </w:rPr>
              <w:t xml:space="preserve">2.  Whole-group mini-lessons include clear models, explicit language, and guided practice for assisting students to learn and apply new information. </w:t>
            </w:r>
          </w:p>
        </w:tc>
        <w:tc>
          <w:tcPr>
            <w:tcW w:w="2970" w:type="dxa"/>
            <w:tcBorders>
              <w:bottom w:val="single" w:sz="4" w:space="0" w:color="auto"/>
            </w:tcBorders>
          </w:tcPr>
          <w:p w14:paraId="000EED30" w14:textId="77777777" w:rsidR="00281B14" w:rsidRPr="00FF292D" w:rsidRDefault="00281B14" w:rsidP="00FD0570">
            <w:pPr>
              <w:rPr>
                <w:color w:val="FF0000"/>
                <w:sz w:val="18"/>
                <w:szCs w:val="18"/>
              </w:rPr>
            </w:pPr>
            <w:r w:rsidRPr="00FF292D">
              <w:rPr>
                <w:color w:val="FF0000"/>
                <w:sz w:val="18"/>
                <w:szCs w:val="18"/>
              </w:rPr>
              <w:t>Chapter 8 (TDC 96-107)</w:t>
            </w:r>
          </w:p>
          <w:p w14:paraId="57ADFF56" w14:textId="77777777" w:rsidR="00281B14" w:rsidRPr="00FF292D" w:rsidRDefault="00281B14" w:rsidP="00FD0570">
            <w:pPr>
              <w:rPr>
                <w:color w:val="FF0000"/>
                <w:sz w:val="18"/>
                <w:szCs w:val="18"/>
              </w:rPr>
            </w:pPr>
            <w:r w:rsidRPr="00FF292D">
              <w:rPr>
                <w:color w:val="FF0000"/>
                <w:sz w:val="18"/>
                <w:szCs w:val="18"/>
              </w:rPr>
              <w:t>This criterion is directly related to rigorous teaching. It demands an understanding of scaffolding theory on the part of the teacher. Here we’re looking for evidence of whole group instruction tied tightly to CCSS standards and evidence of mini-lesson components that provide a strong scaffold for students. Mini-lessons are at gr. level</w:t>
            </w:r>
          </w:p>
        </w:tc>
        <w:tc>
          <w:tcPr>
            <w:tcW w:w="4626" w:type="dxa"/>
            <w:tcBorders>
              <w:bottom w:val="single" w:sz="4" w:space="0" w:color="auto"/>
            </w:tcBorders>
          </w:tcPr>
          <w:p w14:paraId="49296939" w14:textId="77777777" w:rsidR="00281B14" w:rsidRPr="00FF292D" w:rsidRDefault="00281B14" w:rsidP="00FD0570">
            <w:pPr>
              <w:rPr>
                <w:sz w:val="18"/>
                <w:szCs w:val="18"/>
              </w:rPr>
            </w:pPr>
          </w:p>
          <w:p w14:paraId="54B69529" w14:textId="77777777" w:rsidR="00281B14" w:rsidRPr="00FF292D" w:rsidRDefault="00281B14" w:rsidP="00FD0570">
            <w:pPr>
              <w:rPr>
                <w:sz w:val="18"/>
                <w:szCs w:val="18"/>
              </w:rPr>
            </w:pPr>
          </w:p>
          <w:p w14:paraId="7B851D7B" w14:textId="77777777" w:rsidR="00281B14" w:rsidRPr="00FF292D" w:rsidRDefault="00281B14" w:rsidP="00FD0570">
            <w:pPr>
              <w:rPr>
                <w:sz w:val="18"/>
                <w:szCs w:val="18"/>
              </w:rPr>
            </w:pPr>
          </w:p>
          <w:p w14:paraId="3CC904D9" w14:textId="77777777" w:rsidR="00281B14" w:rsidRPr="00FF292D" w:rsidRDefault="00281B14" w:rsidP="00FD0570">
            <w:pPr>
              <w:rPr>
                <w:sz w:val="18"/>
                <w:szCs w:val="18"/>
              </w:rPr>
            </w:pPr>
          </w:p>
          <w:p w14:paraId="06CBDAC4" w14:textId="77777777" w:rsidR="00281B14" w:rsidRPr="00FF292D" w:rsidRDefault="00281B14" w:rsidP="00FD0570">
            <w:pPr>
              <w:rPr>
                <w:sz w:val="18"/>
                <w:szCs w:val="18"/>
              </w:rPr>
            </w:pPr>
          </w:p>
          <w:p w14:paraId="55945430" w14:textId="77777777" w:rsidR="00281B14" w:rsidRPr="00FF292D" w:rsidRDefault="00281B14" w:rsidP="00FD0570">
            <w:pPr>
              <w:rPr>
                <w:sz w:val="18"/>
                <w:szCs w:val="18"/>
              </w:rPr>
            </w:pPr>
          </w:p>
          <w:p w14:paraId="366E9E1D" w14:textId="77777777" w:rsidR="00281B14" w:rsidRPr="00FF292D" w:rsidRDefault="00281B14" w:rsidP="00FD0570">
            <w:pPr>
              <w:rPr>
                <w:sz w:val="18"/>
                <w:szCs w:val="18"/>
              </w:rPr>
            </w:pPr>
          </w:p>
        </w:tc>
        <w:tc>
          <w:tcPr>
            <w:tcW w:w="1010" w:type="dxa"/>
            <w:tcBorders>
              <w:bottom w:val="single" w:sz="4" w:space="0" w:color="auto"/>
            </w:tcBorders>
          </w:tcPr>
          <w:p w14:paraId="4CB48EDC" w14:textId="77777777" w:rsidR="00281B14" w:rsidRPr="00FF292D" w:rsidRDefault="00281B14" w:rsidP="00FD0570">
            <w:pPr>
              <w:rPr>
                <w:sz w:val="18"/>
                <w:szCs w:val="18"/>
              </w:rPr>
            </w:pPr>
          </w:p>
        </w:tc>
      </w:tr>
      <w:tr w:rsidR="00122193" w:rsidRPr="00FF292D" w14:paraId="45B33537" w14:textId="77777777" w:rsidTr="00122193">
        <w:trPr>
          <w:cantSplit/>
        </w:trPr>
        <w:tc>
          <w:tcPr>
            <w:tcW w:w="1584" w:type="dxa"/>
            <w:tcBorders>
              <w:bottom w:val="single" w:sz="4" w:space="0" w:color="auto"/>
            </w:tcBorders>
          </w:tcPr>
          <w:p w14:paraId="3ED08823" w14:textId="77777777" w:rsidR="00281B14" w:rsidRPr="00FF292D" w:rsidRDefault="00281B14" w:rsidP="00ED0260">
            <w:pPr>
              <w:rPr>
                <w:sz w:val="18"/>
                <w:szCs w:val="18"/>
              </w:rPr>
            </w:pPr>
            <w:r w:rsidRPr="00FF292D">
              <w:rPr>
                <w:sz w:val="18"/>
                <w:szCs w:val="18"/>
              </w:rPr>
              <w:t xml:space="preserve">3.  </w:t>
            </w:r>
            <w:r w:rsidRPr="00FF292D">
              <w:rPr>
                <w:sz w:val="18"/>
                <w:szCs w:val="18"/>
                <w:shd w:val="pct12" w:color="auto" w:fill="auto"/>
              </w:rPr>
              <w:t>Daily small group reading and writing lessons are designed to meet the instructional needs of diverse learners.</w:t>
            </w:r>
          </w:p>
        </w:tc>
        <w:tc>
          <w:tcPr>
            <w:tcW w:w="2970" w:type="dxa"/>
            <w:tcBorders>
              <w:bottom w:val="single" w:sz="4" w:space="0" w:color="auto"/>
            </w:tcBorders>
          </w:tcPr>
          <w:p w14:paraId="61036BB9" w14:textId="77777777" w:rsidR="00281B14" w:rsidRPr="00FF292D" w:rsidRDefault="00281B14" w:rsidP="00FD0570">
            <w:pPr>
              <w:rPr>
                <w:color w:val="FF0000"/>
                <w:sz w:val="18"/>
                <w:szCs w:val="18"/>
              </w:rPr>
            </w:pPr>
            <w:r w:rsidRPr="00FF292D">
              <w:rPr>
                <w:color w:val="FF0000"/>
                <w:sz w:val="18"/>
                <w:szCs w:val="18"/>
              </w:rPr>
              <w:t>Teacher reading table –</w:t>
            </w:r>
          </w:p>
          <w:p w14:paraId="5B487D36" w14:textId="77777777" w:rsidR="00281B14" w:rsidRPr="00FF292D" w:rsidRDefault="00281B14" w:rsidP="00FD0570">
            <w:pPr>
              <w:rPr>
                <w:color w:val="FF0000"/>
                <w:sz w:val="18"/>
                <w:szCs w:val="18"/>
              </w:rPr>
            </w:pPr>
            <w:r w:rsidRPr="00FF292D">
              <w:rPr>
                <w:color w:val="FF0000"/>
                <w:sz w:val="18"/>
                <w:szCs w:val="18"/>
              </w:rPr>
              <w:t>Materials for small group present; lesson plans for small group present (LDG- use non-leveled text in and beyond grade 2 for proficient readers)</w:t>
            </w:r>
          </w:p>
        </w:tc>
        <w:tc>
          <w:tcPr>
            <w:tcW w:w="4626" w:type="dxa"/>
            <w:tcBorders>
              <w:bottom w:val="single" w:sz="4" w:space="0" w:color="auto"/>
            </w:tcBorders>
          </w:tcPr>
          <w:p w14:paraId="06F854C4" w14:textId="77777777" w:rsidR="00281B14" w:rsidRPr="00FF292D" w:rsidRDefault="00281B14" w:rsidP="00FD0570">
            <w:pPr>
              <w:rPr>
                <w:sz w:val="18"/>
                <w:szCs w:val="18"/>
              </w:rPr>
            </w:pPr>
          </w:p>
          <w:p w14:paraId="7FD89600" w14:textId="77777777" w:rsidR="00281B14" w:rsidRPr="00FF292D" w:rsidRDefault="00281B14" w:rsidP="00FD0570">
            <w:pPr>
              <w:rPr>
                <w:sz w:val="18"/>
                <w:szCs w:val="18"/>
              </w:rPr>
            </w:pPr>
          </w:p>
          <w:p w14:paraId="32FF840C" w14:textId="77777777" w:rsidR="00281B14" w:rsidRPr="00FF292D" w:rsidRDefault="00281B14" w:rsidP="00FD0570">
            <w:pPr>
              <w:rPr>
                <w:sz w:val="18"/>
                <w:szCs w:val="18"/>
              </w:rPr>
            </w:pPr>
          </w:p>
          <w:p w14:paraId="0F79988E" w14:textId="77777777" w:rsidR="00281B14" w:rsidRPr="00FF292D" w:rsidRDefault="00281B14" w:rsidP="00FD0570">
            <w:pPr>
              <w:rPr>
                <w:sz w:val="18"/>
                <w:szCs w:val="18"/>
              </w:rPr>
            </w:pPr>
          </w:p>
          <w:p w14:paraId="46DE2B0B" w14:textId="77777777" w:rsidR="00281B14" w:rsidRPr="00FF292D" w:rsidRDefault="00281B14" w:rsidP="00FD0570">
            <w:pPr>
              <w:rPr>
                <w:sz w:val="18"/>
                <w:szCs w:val="18"/>
              </w:rPr>
            </w:pPr>
          </w:p>
          <w:p w14:paraId="54262C52" w14:textId="77777777" w:rsidR="00281B14" w:rsidRPr="00FF292D" w:rsidRDefault="00281B14" w:rsidP="00FD0570">
            <w:pPr>
              <w:rPr>
                <w:sz w:val="18"/>
                <w:szCs w:val="18"/>
              </w:rPr>
            </w:pPr>
          </w:p>
        </w:tc>
        <w:tc>
          <w:tcPr>
            <w:tcW w:w="1010" w:type="dxa"/>
            <w:tcBorders>
              <w:bottom w:val="single" w:sz="4" w:space="0" w:color="auto"/>
            </w:tcBorders>
          </w:tcPr>
          <w:p w14:paraId="577F3222" w14:textId="77777777" w:rsidR="00281B14" w:rsidRPr="00FF292D" w:rsidRDefault="00281B14" w:rsidP="00FD0570">
            <w:pPr>
              <w:rPr>
                <w:sz w:val="18"/>
                <w:szCs w:val="18"/>
              </w:rPr>
            </w:pPr>
          </w:p>
        </w:tc>
      </w:tr>
      <w:tr w:rsidR="00122193" w:rsidRPr="00FF292D" w14:paraId="3245E877" w14:textId="77777777" w:rsidTr="00122193">
        <w:trPr>
          <w:cantSplit/>
        </w:trPr>
        <w:tc>
          <w:tcPr>
            <w:tcW w:w="1584" w:type="dxa"/>
            <w:tcBorders>
              <w:bottom w:val="single" w:sz="4" w:space="0" w:color="auto"/>
            </w:tcBorders>
          </w:tcPr>
          <w:p w14:paraId="070D6A48" w14:textId="77777777" w:rsidR="00281B14" w:rsidRPr="00FF292D" w:rsidRDefault="00281B14" w:rsidP="00ED0260">
            <w:pPr>
              <w:rPr>
                <w:sz w:val="18"/>
                <w:szCs w:val="18"/>
              </w:rPr>
            </w:pPr>
            <w:r w:rsidRPr="00FF292D">
              <w:rPr>
                <w:sz w:val="18"/>
                <w:szCs w:val="18"/>
              </w:rPr>
              <w:t xml:space="preserve">4.  </w:t>
            </w:r>
            <w:r w:rsidRPr="00FF292D">
              <w:rPr>
                <w:sz w:val="18"/>
                <w:szCs w:val="18"/>
                <w:shd w:val="pct12" w:color="auto" w:fill="auto"/>
              </w:rPr>
              <w:t>Daily one-to-one reading and writing conferences</w:t>
            </w:r>
            <w:r w:rsidRPr="00FF292D">
              <w:rPr>
                <w:sz w:val="18"/>
                <w:szCs w:val="18"/>
              </w:rPr>
              <w:t xml:space="preserve"> are tailored for the highest degree of differentiation.</w:t>
            </w:r>
          </w:p>
        </w:tc>
        <w:tc>
          <w:tcPr>
            <w:tcW w:w="2970" w:type="dxa"/>
            <w:tcBorders>
              <w:bottom w:val="single" w:sz="4" w:space="0" w:color="auto"/>
            </w:tcBorders>
          </w:tcPr>
          <w:p w14:paraId="28B303D4" w14:textId="77777777" w:rsidR="00281B14" w:rsidRPr="00FF292D" w:rsidRDefault="00281B14" w:rsidP="00FD0570">
            <w:pPr>
              <w:rPr>
                <w:color w:val="FF0000"/>
                <w:sz w:val="18"/>
                <w:szCs w:val="18"/>
              </w:rPr>
            </w:pPr>
            <w:r w:rsidRPr="00FF292D">
              <w:rPr>
                <w:color w:val="FF0000"/>
                <w:sz w:val="18"/>
                <w:szCs w:val="18"/>
              </w:rPr>
              <w:t>Conference schedule posted on wall or on teacher table or clipboard with mailing labels.</w:t>
            </w:r>
          </w:p>
          <w:p w14:paraId="76A6B447" w14:textId="77777777" w:rsidR="00281B14" w:rsidRPr="00FF292D" w:rsidRDefault="00281B14" w:rsidP="00FD0570">
            <w:pPr>
              <w:rPr>
                <w:color w:val="FF0000"/>
                <w:sz w:val="18"/>
                <w:szCs w:val="18"/>
              </w:rPr>
            </w:pPr>
            <w:r w:rsidRPr="00FF292D">
              <w:rPr>
                <w:color w:val="FF0000"/>
                <w:sz w:val="18"/>
                <w:szCs w:val="18"/>
              </w:rPr>
              <w:t>(TDC p. 84)</w:t>
            </w:r>
          </w:p>
        </w:tc>
        <w:tc>
          <w:tcPr>
            <w:tcW w:w="4626" w:type="dxa"/>
            <w:tcBorders>
              <w:bottom w:val="single" w:sz="4" w:space="0" w:color="auto"/>
            </w:tcBorders>
          </w:tcPr>
          <w:p w14:paraId="745F06F2" w14:textId="77777777" w:rsidR="00281B14" w:rsidRPr="00FF292D" w:rsidRDefault="00281B14" w:rsidP="00FD0570">
            <w:pPr>
              <w:rPr>
                <w:sz w:val="18"/>
                <w:szCs w:val="18"/>
              </w:rPr>
            </w:pPr>
          </w:p>
          <w:p w14:paraId="7C9A5531" w14:textId="77777777" w:rsidR="00281B14" w:rsidRPr="00FF292D" w:rsidRDefault="00281B14" w:rsidP="00FD0570">
            <w:pPr>
              <w:rPr>
                <w:sz w:val="18"/>
                <w:szCs w:val="18"/>
              </w:rPr>
            </w:pPr>
          </w:p>
          <w:p w14:paraId="47C32C91" w14:textId="77777777" w:rsidR="00281B14" w:rsidRPr="00FF292D" w:rsidRDefault="00281B14" w:rsidP="00FD0570">
            <w:pPr>
              <w:rPr>
                <w:sz w:val="18"/>
                <w:szCs w:val="18"/>
              </w:rPr>
            </w:pPr>
          </w:p>
          <w:p w14:paraId="25918295" w14:textId="77777777" w:rsidR="00281B14" w:rsidRPr="00FF292D" w:rsidRDefault="00281B14" w:rsidP="00FD0570">
            <w:pPr>
              <w:rPr>
                <w:sz w:val="18"/>
                <w:szCs w:val="18"/>
              </w:rPr>
            </w:pPr>
          </w:p>
          <w:p w14:paraId="5A4B41AE" w14:textId="77777777" w:rsidR="00281B14" w:rsidRPr="00FF292D" w:rsidRDefault="00281B14" w:rsidP="00FD0570">
            <w:pPr>
              <w:rPr>
                <w:sz w:val="18"/>
                <w:szCs w:val="18"/>
              </w:rPr>
            </w:pPr>
          </w:p>
        </w:tc>
        <w:tc>
          <w:tcPr>
            <w:tcW w:w="1010" w:type="dxa"/>
            <w:tcBorders>
              <w:bottom w:val="single" w:sz="4" w:space="0" w:color="auto"/>
            </w:tcBorders>
          </w:tcPr>
          <w:p w14:paraId="142388DB" w14:textId="77777777" w:rsidR="00281B14" w:rsidRPr="00FF292D" w:rsidRDefault="00281B14" w:rsidP="00FD0570">
            <w:pPr>
              <w:rPr>
                <w:sz w:val="18"/>
                <w:szCs w:val="18"/>
              </w:rPr>
            </w:pPr>
          </w:p>
        </w:tc>
      </w:tr>
      <w:tr w:rsidR="00122193" w:rsidRPr="00FF292D" w14:paraId="41395EF7" w14:textId="77777777" w:rsidTr="00122193">
        <w:trPr>
          <w:cantSplit/>
        </w:trPr>
        <w:tc>
          <w:tcPr>
            <w:tcW w:w="1584" w:type="dxa"/>
            <w:tcBorders>
              <w:bottom w:val="single" w:sz="4" w:space="0" w:color="auto"/>
            </w:tcBorders>
          </w:tcPr>
          <w:p w14:paraId="3EF3EBD5" w14:textId="77777777" w:rsidR="00281B14" w:rsidRPr="00FF292D" w:rsidRDefault="00281B14" w:rsidP="00FD0570">
            <w:pPr>
              <w:rPr>
                <w:sz w:val="18"/>
                <w:szCs w:val="18"/>
              </w:rPr>
            </w:pPr>
            <w:r w:rsidRPr="00FF292D">
              <w:rPr>
                <w:sz w:val="18"/>
                <w:szCs w:val="18"/>
              </w:rPr>
              <w:t xml:space="preserve">5.  </w:t>
            </w:r>
            <w:r w:rsidRPr="00FF292D">
              <w:rPr>
                <w:sz w:val="18"/>
                <w:szCs w:val="18"/>
                <w:shd w:val="pct12" w:color="auto" w:fill="auto"/>
              </w:rPr>
              <w:t>Prompts</w:t>
            </w:r>
            <w:r w:rsidRPr="00FF292D">
              <w:rPr>
                <w:sz w:val="18"/>
                <w:szCs w:val="18"/>
              </w:rPr>
              <w:t xml:space="preserve"> are used to scaffold successful problem-solving strategies, higher order thinking, and deeper comprehension. </w:t>
            </w:r>
          </w:p>
        </w:tc>
        <w:tc>
          <w:tcPr>
            <w:tcW w:w="2970" w:type="dxa"/>
            <w:tcBorders>
              <w:bottom w:val="single" w:sz="4" w:space="0" w:color="auto"/>
            </w:tcBorders>
          </w:tcPr>
          <w:p w14:paraId="2EAB129C" w14:textId="77777777" w:rsidR="00281B14" w:rsidRPr="00FF292D" w:rsidRDefault="00281B14" w:rsidP="00FD0570">
            <w:pPr>
              <w:rPr>
                <w:color w:val="FF0000"/>
                <w:sz w:val="18"/>
                <w:szCs w:val="18"/>
              </w:rPr>
            </w:pPr>
            <w:r w:rsidRPr="00FF292D">
              <w:rPr>
                <w:color w:val="FF0000"/>
                <w:sz w:val="18"/>
                <w:szCs w:val="18"/>
              </w:rPr>
              <w:t>Anchor chart of conversational moves is posted.  Observer might hear scaffolding language (TDC 18, 23, 31-36, 39, 42, 47, 85, 87, 129)</w:t>
            </w:r>
          </w:p>
        </w:tc>
        <w:tc>
          <w:tcPr>
            <w:tcW w:w="4626" w:type="dxa"/>
            <w:tcBorders>
              <w:bottom w:val="single" w:sz="4" w:space="0" w:color="auto"/>
            </w:tcBorders>
          </w:tcPr>
          <w:p w14:paraId="73F5C868" w14:textId="77777777" w:rsidR="00281B14" w:rsidRPr="00FF292D" w:rsidRDefault="00281B14" w:rsidP="00FD0570">
            <w:pPr>
              <w:rPr>
                <w:sz w:val="18"/>
                <w:szCs w:val="18"/>
              </w:rPr>
            </w:pPr>
          </w:p>
          <w:p w14:paraId="3716208A" w14:textId="77777777" w:rsidR="00281B14" w:rsidRPr="00FF292D" w:rsidRDefault="00281B14" w:rsidP="00FD0570">
            <w:pPr>
              <w:rPr>
                <w:sz w:val="18"/>
                <w:szCs w:val="18"/>
              </w:rPr>
            </w:pPr>
          </w:p>
          <w:p w14:paraId="66EB1131" w14:textId="77777777" w:rsidR="00281B14" w:rsidRPr="00FF292D" w:rsidRDefault="00281B14" w:rsidP="00FD0570">
            <w:pPr>
              <w:rPr>
                <w:sz w:val="18"/>
                <w:szCs w:val="18"/>
              </w:rPr>
            </w:pPr>
          </w:p>
          <w:p w14:paraId="62FF7471" w14:textId="77777777" w:rsidR="00281B14" w:rsidRPr="00FF292D" w:rsidRDefault="00281B14" w:rsidP="00FD0570">
            <w:pPr>
              <w:rPr>
                <w:sz w:val="18"/>
                <w:szCs w:val="18"/>
              </w:rPr>
            </w:pPr>
          </w:p>
          <w:p w14:paraId="7D23059D" w14:textId="77777777" w:rsidR="00281B14" w:rsidRPr="00FF292D" w:rsidRDefault="00281B14" w:rsidP="00FD0570">
            <w:pPr>
              <w:rPr>
                <w:sz w:val="18"/>
                <w:szCs w:val="18"/>
              </w:rPr>
            </w:pPr>
          </w:p>
          <w:p w14:paraId="439B4DD3" w14:textId="77777777" w:rsidR="00281B14" w:rsidRPr="00FF292D" w:rsidRDefault="00281B14" w:rsidP="00FD0570">
            <w:pPr>
              <w:rPr>
                <w:sz w:val="18"/>
                <w:szCs w:val="18"/>
              </w:rPr>
            </w:pPr>
          </w:p>
        </w:tc>
        <w:tc>
          <w:tcPr>
            <w:tcW w:w="1010" w:type="dxa"/>
            <w:tcBorders>
              <w:bottom w:val="single" w:sz="4" w:space="0" w:color="auto"/>
            </w:tcBorders>
          </w:tcPr>
          <w:p w14:paraId="38055FCF" w14:textId="77777777" w:rsidR="00281B14" w:rsidRPr="00FF292D" w:rsidRDefault="00281B14" w:rsidP="00FD0570">
            <w:pPr>
              <w:rPr>
                <w:sz w:val="18"/>
                <w:szCs w:val="18"/>
              </w:rPr>
            </w:pPr>
          </w:p>
        </w:tc>
      </w:tr>
      <w:tr w:rsidR="00122193" w:rsidRPr="00FF292D" w14:paraId="29F2D4B1" w14:textId="77777777" w:rsidTr="00122193">
        <w:trPr>
          <w:cantSplit/>
        </w:trPr>
        <w:tc>
          <w:tcPr>
            <w:tcW w:w="1584" w:type="dxa"/>
            <w:tcBorders>
              <w:bottom w:val="single" w:sz="4" w:space="0" w:color="auto"/>
            </w:tcBorders>
          </w:tcPr>
          <w:p w14:paraId="50FD109B" w14:textId="77777777" w:rsidR="00281B14" w:rsidRPr="00FF292D" w:rsidRDefault="00281B14" w:rsidP="00FD0570">
            <w:pPr>
              <w:rPr>
                <w:sz w:val="18"/>
                <w:szCs w:val="18"/>
              </w:rPr>
            </w:pPr>
            <w:r w:rsidRPr="00FF292D">
              <w:rPr>
                <w:sz w:val="18"/>
                <w:szCs w:val="18"/>
              </w:rPr>
              <w:t xml:space="preserve">6. </w:t>
            </w:r>
            <w:r w:rsidRPr="00FF292D">
              <w:rPr>
                <w:sz w:val="18"/>
                <w:szCs w:val="18"/>
                <w:shd w:val="pct12" w:color="auto" w:fill="auto"/>
              </w:rPr>
              <w:t>Writing is taught as a process</w:t>
            </w:r>
            <w:r w:rsidRPr="00FF292D">
              <w:rPr>
                <w:sz w:val="18"/>
                <w:szCs w:val="18"/>
              </w:rPr>
              <w:t xml:space="preserve">, including composing, drafting, revising, editing, and publishing. </w:t>
            </w:r>
          </w:p>
        </w:tc>
        <w:tc>
          <w:tcPr>
            <w:tcW w:w="2970" w:type="dxa"/>
            <w:tcBorders>
              <w:bottom w:val="single" w:sz="4" w:space="0" w:color="auto"/>
            </w:tcBorders>
          </w:tcPr>
          <w:p w14:paraId="1772F336" w14:textId="77777777" w:rsidR="00281B14" w:rsidRPr="00FF292D" w:rsidRDefault="00281B14" w:rsidP="00FD0570">
            <w:pPr>
              <w:rPr>
                <w:color w:val="FF0000"/>
                <w:sz w:val="18"/>
                <w:szCs w:val="18"/>
              </w:rPr>
            </w:pPr>
            <w:r w:rsidRPr="00FF292D">
              <w:rPr>
                <w:color w:val="FF0000"/>
                <w:sz w:val="18"/>
                <w:szCs w:val="18"/>
              </w:rPr>
              <w:t>Anchor chart of writing process; student work posted that reflects writing process; writer’s workshop materials that show writing process</w:t>
            </w:r>
          </w:p>
        </w:tc>
        <w:tc>
          <w:tcPr>
            <w:tcW w:w="4626" w:type="dxa"/>
            <w:tcBorders>
              <w:bottom w:val="single" w:sz="4" w:space="0" w:color="auto"/>
            </w:tcBorders>
          </w:tcPr>
          <w:p w14:paraId="2FE91D7C" w14:textId="77777777" w:rsidR="00281B14" w:rsidRPr="00FF292D" w:rsidRDefault="00281B14" w:rsidP="00FD0570">
            <w:pPr>
              <w:rPr>
                <w:sz w:val="18"/>
                <w:szCs w:val="18"/>
              </w:rPr>
            </w:pPr>
          </w:p>
          <w:p w14:paraId="1D1CE0BC" w14:textId="77777777" w:rsidR="00281B14" w:rsidRPr="00FF292D" w:rsidRDefault="00281B14" w:rsidP="00FD0570">
            <w:pPr>
              <w:rPr>
                <w:sz w:val="18"/>
                <w:szCs w:val="18"/>
              </w:rPr>
            </w:pPr>
          </w:p>
          <w:p w14:paraId="77E65918" w14:textId="77777777" w:rsidR="00281B14" w:rsidRPr="00FF292D" w:rsidRDefault="00281B14" w:rsidP="00FD0570">
            <w:pPr>
              <w:rPr>
                <w:sz w:val="18"/>
                <w:szCs w:val="18"/>
              </w:rPr>
            </w:pPr>
          </w:p>
          <w:p w14:paraId="5AF4F4E3" w14:textId="77777777" w:rsidR="00281B14" w:rsidRPr="00FF292D" w:rsidRDefault="00281B14" w:rsidP="00FD0570">
            <w:pPr>
              <w:rPr>
                <w:sz w:val="18"/>
                <w:szCs w:val="18"/>
              </w:rPr>
            </w:pPr>
          </w:p>
          <w:p w14:paraId="02639C62" w14:textId="77777777" w:rsidR="00281B14" w:rsidRPr="00FF292D" w:rsidRDefault="00281B14" w:rsidP="00FD0570">
            <w:pPr>
              <w:rPr>
                <w:sz w:val="18"/>
                <w:szCs w:val="18"/>
              </w:rPr>
            </w:pPr>
          </w:p>
          <w:p w14:paraId="42730F01" w14:textId="77777777" w:rsidR="00281B14" w:rsidRPr="00FF292D" w:rsidRDefault="00281B14" w:rsidP="00FD0570">
            <w:pPr>
              <w:rPr>
                <w:sz w:val="18"/>
                <w:szCs w:val="18"/>
              </w:rPr>
            </w:pPr>
          </w:p>
        </w:tc>
        <w:tc>
          <w:tcPr>
            <w:tcW w:w="1010" w:type="dxa"/>
            <w:tcBorders>
              <w:bottom w:val="single" w:sz="4" w:space="0" w:color="auto"/>
            </w:tcBorders>
          </w:tcPr>
          <w:p w14:paraId="53136411" w14:textId="77777777" w:rsidR="00281B14" w:rsidRPr="00FF292D" w:rsidRDefault="00281B14" w:rsidP="00FD0570">
            <w:pPr>
              <w:rPr>
                <w:sz w:val="18"/>
                <w:szCs w:val="18"/>
              </w:rPr>
            </w:pPr>
          </w:p>
        </w:tc>
      </w:tr>
      <w:tr w:rsidR="00122193" w:rsidRPr="00FF292D" w14:paraId="498B28AA" w14:textId="77777777" w:rsidTr="00122193">
        <w:trPr>
          <w:cantSplit/>
        </w:trPr>
        <w:tc>
          <w:tcPr>
            <w:tcW w:w="1584" w:type="dxa"/>
            <w:tcBorders>
              <w:bottom w:val="single" w:sz="4" w:space="0" w:color="auto"/>
            </w:tcBorders>
          </w:tcPr>
          <w:p w14:paraId="63D64F15" w14:textId="77777777" w:rsidR="00281B14" w:rsidRPr="00FF292D" w:rsidRDefault="00281B14" w:rsidP="00FD0570">
            <w:pPr>
              <w:rPr>
                <w:sz w:val="18"/>
                <w:szCs w:val="18"/>
              </w:rPr>
            </w:pPr>
            <w:r w:rsidRPr="00FF292D">
              <w:rPr>
                <w:sz w:val="18"/>
                <w:szCs w:val="18"/>
              </w:rPr>
              <w:lastRenderedPageBreak/>
              <w:t xml:space="preserve">7. A </w:t>
            </w:r>
            <w:r w:rsidRPr="00FF292D">
              <w:rPr>
                <w:sz w:val="18"/>
                <w:szCs w:val="18"/>
                <w:shd w:val="pct12" w:color="auto" w:fill="auto"/>
              </w:rPr>
              <w:t>writing continuum</w:t>
            </w:r>
            <w:r w:rsidRPr="00FF292D">
              <w:rPr>
                <w:sz w:val="18"/>
                <w:szCs w:val="18"/>
              </w:rPr>
              <w:t xml:space="preserve"> is used to meet student needs, plan instruction, and monitor progress over time.</w:t>
            </w:r>
          </w:p>
        </w:tc>
        <w:tc>
          <w:tcPr>
            <w:tcW w:w="2970" w:type="dxa"/>
            <w:tcBorders>
              <w:bottom w:val="single" w:sz="4" w:space="0" w:color="auto"/>
            </w:tcBorders>
          </w:tcPr>
          <w:p w14:paraId="2FA4CF18" w14:textId="77777777" w:rsidR="00281B14" w:rsidRPr="00FF292D" w:rsidRDefault="00281B14" w:rsidP="00FD0570">
            <w:pPr>
              <w:rPr>
                <w:color w:val="FF0000"/>
                <w:sz w:val="18"/>
                <w:szCs w:val="18"/>
              </w:rPr>
            </w:pPr>
            <w:r w:rsidRPr="00FF292D">
              <w:rPr>
                <w:color w:val="FF0000"/>
                <w:sz w:val="18"/>
                <w:szCs w:val="18"/>
              </w:rPr>
              <w:t>Writer’s Checklist used form planning (Interventions That Work &amp; Apprenticeship in Literacy, AIL 2</w:t>
            </w:r>
            <w:r w:rsidRPr="00FF292D">
              <w:rPr>
                <w:color w:val="FF0000"/>
                <w:sz w:val="18"/>
                <w:szCs w:val="18"/>
                <w:vertAlign w:val="superscript"/>
              </w:rPr>
              <w:t>nd</w:t>
            </w:r>
            <w:r w:rsidRPr="00FF292D">
              <w:rPr>
                <w:color w:val="FF0000"/>
                <w:sz w:val="18"/>
                <w:szCs w:val="18"/>
              </w:rPr>
              <w:t>. ed.); writing rubrics</w:t>
            </w:r>
          </w:p>
        </w:tc>
        <w:tc>
          <w:tcPr>
            <w:tcW w:w="4626" w:type="dxa"/>
            <w:tcBorders>
              <w:bottom w:val="single" w:sz="4" w:space="0" w:color="auto"/>
            </w:tcBorders>
          </w:tcPr>
          <w:p w14:paraId="60A985DD" w14:textId="77777777" w:rsidR="00281B14" w:rsidRPr="00FF292D" w:rsidRDefault="00281B14" w:rsidP="00FD0570">
            <w:pPr>
              <w:rPr>
                <w:sz w:val="18"/>
                <w:szCs w:val="18"/>
              </w:rPr>
            </w:pPr>
          </w:p>
          <w:p w14:paraId="62814753" w14:textId="77777777" w:rsidR="00281B14" w:rsidRPr="00FF292D" w:rsidRDefault="00281B14" w:rsidP="00FD0570">
            <w:pPr>
              <w:rPr>
                <w:sz w:val="18"/>
                <w:szCs w:val="18"/>
              </w:rPr>
            </w:pPr>
          </w:p>
          <w:p w14:paraId="149A2567" w14:textId="77777777" w:rsidR="00281B14" w:rsidRPr="00FF292D" w:rsidRDefault="00281B14" w:rsidP="00FD0570">
            <w:pPr>
              <w:rPr>
                <w:sz w:val="18"/>
                <w:szCs w:val="18"/>
              </w:rPr>
            </w:pPr>
          </w:p>
          <w:p w14:paraId="7899A99F" w14:textId="77777777" w:rsidR="00281B14" w:rsidRPr="00FF292D" w:rsidRDefault="00281B14" w:rsidP="00FD0570">
            <w:pPr>
              <w:rPr>
                <w:sz w:val="18"/>
                <w:szCs w:val="18"/>
              </w:rPr>
            </w:pPr>
          </w:p>
          <w:p w14:paraId="3A0D245C" w14:textId="77777777" w:rsidR="00281B14" w:rsidRPr="00FF292D" w:rsidRDefault="00281B14" w:rsidP="00FD0570">
            <w:pPr>
              <w:rPr>
                <w:sz w:val="18"/>
                <w:szCs w:val="18"/>
              </w:rPr>
            </w:pPr>
          </w:p>
          <w:p w14:paraId="2538B0F8" w14:textId="77777777" w:rsidR="00281B14" w:rsidRPr="00FF292D" w:rsidRDefault="00281B14" w:rsidP="00FD0570">
            <w:pPr>
              <w:rPr>
                <w:sz w:val="18"/>
                <w:szCs w:val="18"/>
              </w:rPr>
            </w:pPr>
          </w:p>
        </w:tc>
        <w:tc>
          <w:tcPr>
            <w:tcW w:w="1010" w:type="dxa"/>
            <w:tcBorders>
              <w:bottom w:val="single" w:sz="4" w:space="0" w:color="auto"/>
            </w:tcBorders>
          </w:tcPr>
          <w:p w14:paraId="0AE9E1E1" w14:textId="77777777" w:rsidR="00281B14" w:rsidRPr="00FF292D" w:rsidRDefault="00281B14" w:rsidP="00FD0570">
            <w:pPr>
              <w:rPr>
                <w:sz w:val="18"/>
                <w:szCs w:val="18"/>
              </w:rPr>
            </w:pPr>
          </w:p>
        </w:tc>
      </w:tr>
      <w:tr w:rsidR="00122193" w:rsidRPr="00FF292D" w14:paraId="74306D71" w14:textId="77777777" w:rsidTr="00122193">
        <w:trPr>
          <w:cantSplit/>
        </w:trPr>
        <w:tc>
          <w:tcPr>
            <w:tcW w:w="1584" w:type="dxa"/>
            <w:tcBorders>
              <w:bottom w:val="single" w:sz="4" w:space="0" w:color="auto"/>
            </w:tcBorders>
          </w:tcPr>
          <w:p w14:paraId="7AA3D6E0" w14:textId="77777777" w:rsidR="00281B14" w:rsidRPr="00FF292D" w:rsidRDefault="00281B14" w:rsidP="00FD0570">
            <w:pPr>
              <w:rPr>
                <w:sz w:val="18"/>
                <w:szCs w:val="18"/>
                <w:highlight w:val="yellow"/>
              </w:rPr>
            </w:pPr>
            <w:r w:rsidRPr="00FF292D">
              <w:rPr>
                <w:sz w:val="18"/>
                <w:szCs w:val="18"/>
              </w:rPr>
              <w:t>8.  Multi-cultural l</w:t>
            </w:r>
            <w:r w:rsidRPr="00FF292D">
              <w:rPr>
                <w:sz w:val="18"/>
                <w:szCs w:val="18"/>
                <w:shd w:val="pct12" w:color="auto" w:fill="auto"/>
              </w:rPr>
              <w:t>iterature</w:t>
            </w:r>
            <w:r w:rsidRPr="00FF292D">
              <w:rPr>
                <w:sz w:val="18"/>
                <w:szCs w:val="18"/>
              </w:rPr>
              <w:t xml:space="preserve"> is read, enjoyed and </w:t>
            </w:r>
            <w:r w:rsidRPr="00FF292D">
              <w:rPr>
                <w:sz w:val="18"/>
                <w:szCs w:val="18"/>
                <w:shd w:val="pct12" w:color="auto" w:fill="auto"/>
              </w:rPr>
              <w:t>analyzed</w:t>
            </w:r>
            <w:r w:rsidRPr="00FF292D">
              <w:rPr>
                <w:sz w:val="18"/>
                <w:szCs w:val="18"/>
              </w:rPr>
              <w:t xml:space="preserve"> across the curriculum. </w:t>
            </w:r>
          </w:p>
        </w:tc>
        <w:tc>
          <w:tcPr>
            <w:tcW w:w="2970" w:type="dxa"/>
            <w:tcBorders>
              <w:bottom w:val="single" w:sz="4" w:space="0" w:color="auto"/>
            </w:tcBorders>
          </w:tcPr>
          <w:p w14:paraId="7A773666" w14:textId="77777777" w:rsidR="00281B14" w:rsidRPr="00FF292D" w:rsidRDefault="00281B14" w:rsidP="00A46657">
            <w:pPr>
              <w:rPr>
                <w:color w:val="FF0000"/>
                <w:sz w:val="18"/>
                <w:szCs w:val="18"/>
              </w:rPr>
            </w:pPr>
            <w:r w:rsidRPr="00FF292D">
              <w:rPr>
                <w:color w:val="FF0000"/>
                <w:sz w:val="18"/>
                <w:szCs w:val="18"/>
              </w:rPr>
              <w:t>Text Maps, Anchor Charts showing analysis such as: character, theme, vocabulary, text structure, craft, etc. Evidence across the curriculum would be seen in: language charts, thoughtful logs, and classroom libraries</w:t>
            </w:r>
          </w:p>
        </w:tc>
        <w:tc>
          <w:tcPr>
            <w:tcW w:w="4626" w:type="dxa"/>
            <w:tcBorders>
              <w:bottom w:val="single" w:sz="4" w:space="0" w:color="auto"/>
            </w:tcBorders>
          </w:tcPr>
          <w:p w14:paraId="4A6EDDF7" w14:textId="77777777" w:rsidR="00281B14" w:rsidRPr="00FF292D" w:rsidRDefault="00281B14" w:rsidP="00FD0570">
            <w:pPr>
              <w:rPr>
                <w:sz w:val="18"/>
                <w:szCs w:val="18"/>
              </w:rPr>
            </w:pPr>
          </w:p>
          <w:p w14:paraId="1A4630C3" w14:textId="77777777" w:rsidR="00281B14" w:rsidRPr="00FF292D" w:rsidRDefault="00281B14" w:rsidP="00FD0570">
            <w:pPr>
              <w:rPr>
                <w:sz w:val="18"/>
                <w:szCs w:val="18"/>
              </w:rPr>
            </w:pPr>
          </w:p>
          <w:p w14:paraId="11C96F20" w14:textId="77777777" w:rsidR="00281B14" w:rsidRPr="00FF292D" w:rsidRDefault="00281B14" w:rsidP="00FD0570">
            <w:pPr>
              <w:rPr>
                <w:sz w:val="18"/>
                <w:szCs w:val="18"/>
              </w:rPr>
            </w:pPr>
          </w:p>
          <w:p w14:paraId="77B8E0A2" w14:textId="77777777" w:rsidR="00281B14" w:rsidRPr="00FF292D" w:rsidRDefault="00281B14" w:rsidP="00FD0570">
            <w:pPr>
              <w:rPr>
                <w:sz w:val="18"/>
                <w:szCs w:val="18"/>
              </w:rPr>
            </w:pPr>
          </w:p>
          <w:p w14:paraId="0A8EA808" w14:textId="77777777" w:rsidR="00281B14" w:rsidRPr="00FF292D" w:rsidRDefault="00281B14" w:rsidP="00FD0570">
            <w:pPr>
              <w:rPr>
                <w:sz w:val="18"/>
                <w:szCs w:val="18"/>
              </w:rPr>
            </w:pPr>
          </w:p>
        </w:tc>
        <w:tc>
          <w:tcPr>
            <w:tcW w:w="1010" w:type="dxa"/>
            <w:tcBorders>
              <w:bottom w:val="single" w:sz="4" w:space="0" w:color="auto"/>
            </w:tcBorders>
          </w:tcPr>
          <w:p w14:paraId="1DD0F414" w14:textId="77777777" w:rsidR="00281B14" w:rsidRPr="00FF292D" w:rsidRDefault="00281B14" w:rsidP="00FD0570">
            <w:pPr>
              <w:rPr>
                <w:sz w:val="18"/>
                <w:szCs w:val="18"/>
              </w:rPr>
            </w:pPr>
          </w:p>
        </w:tc>
      </w:tr>
      <w:tr w:rsidR="00122193" w:rsidRPr="00FF292D" w14:paraId="0B6570AB" w14:textId="77777777" w:rsidTr="00122193">
        <w:trPr>
          <w:cantSplit/>
        </w:trPr>
        <w:tc>
          <w:tcPr>
            <w:tcW w:w="1584" w:type="dxa"/>
            <w:tcBorders>
              <w:bottom w:val="single" w:sz="4" w:space="0" w:color="auto"/>
            </w:tcBorders>
          </w:tcPr>
          <w:p w14:paraId="00E38184" w14:textId="77777777" w:rsidR="00281B14" w:rsidRPr="00FF292D" w:rsidRDefault="00281B14" w:rsidP="00ED0260">
            <w:pPr>
              <w:rPr>
                <w:sz w:val="18"/>
                <w:szCs w:val="18"/>
              </w:rPr>
            </w:pPr>
            <w:r w:rsidRPr="00FF292D">
              <w:rPr>
                <w:sz w:val="18"/>
                <w:szCs w:val="18"/>
              </w:rPr>
              <w:t>9</w:t>
            </w:r>
            <w:r w:rsidRPr="00FF292D">
              <w:rPr>
                <w:sz w:val="18"/>
                <w:szCs w:val="18"/>
                <w:shd w:val="pct12" w:color="auto" w:fill="auto"/>
              </w:rPr>
              <w:t>.  Mentor texts</w:t>
            </w:r>
            <w:r w:rsidRPr="00FF292D">
              <w:rPr>
                <w:sz w:val="18"/>
                <w:szCs w:val="18"/>
              </w:rPr>
              <w:t xml:space="preserve"> and student logs are used as non-verbal scaffolds to promote independence.</w:t>
            </w:r>
          </w:p>
          <w:p w14:paraId="32EC4300" w14:textId="77777777" w:rsidR="00281B14" w:rsidRPr="00FF292D" w:rsidRDefault="00281B14" w:rsidP="00ED0260">
            <w:pPr>
              <w:rPr>
                <w:sz w:val="18"/>
                <w:szCs w:val="18"/>
              </w:rPr>
            </w:pPr>
          </w:p>
          <w:p w14:paraId="2CD32A9F" w14:textId="77777777" w:rsidR="00281B14" w:rsidRPr="00FF292D" w:rsidRDefault="00281B14" w:rsidP="00ED0260">
            <w:pPr>
              <w:rPr>
                <w:sz w:val="18"/>
                <w:szCs w:val="18"/>
              </w:rPr>
            </w:pPr>
          </w:p>
        </w:tc>
        <w:tc>
          <w:tcPr>
            <w:tcW w:w="2970" w:type="dxa"/>
            <w:tcBorders>
              <w:bottom w:val="single" w:sz="4" w:space="0" w:color="auto"/>
            </w:tcBorders>
          </w:tcPr>
          <w:p w14:paraId="3C16F003" w14:textId="77777777" w:rsidR="00281B14" w:rsidRPr="00FF292D" w:rsidRDefault="00281B14" w:rsidP="00FE0419">
            <w:pPr>
              <w:rPr>
                <w:color w:val="FF0000"/>
                <w:sz w:val="18"/>
                <w:szCs w:val="18"/>
              </w:rPr>
            </w:pPr>
            <w:r w:rsidRPr="00FF292D">
              <w:rPr>
                <w:color w:val="FF0000"/>
                <w:sz w:val="18"/>
                <w:szCs w:val="18"/>
              </w:rPr>
              <w:t>Mentor texts/Anchor charts (TDC p.90-93); Look for integration. E.g.- text structure entry that demonstrates science content knowledge through a well constructed paragraph structure that was learned in the narrative writing unit—showing how paragraph structure can be used as a resource for both literary fiction and nonfiction writing.</w:t>
            </w:r>
          </w:p>
        </w:tc>
        <w:tc>
          <w:tcPr>
            <w:tcW w:w="4626" w:type="dxa"/>
            <w:tcBorders>
              <w:bottom w:val="single" w:sz="4" w:space="0" w:color="auto"/>
            </w:tcBorders>
          </w:tcPr>
          <w:p w14:paraId="570287E8" w14:textId="77777777" w:rsidR="00281B14" w:rsidRPr="00FF292D" w:rsidRDefault="00281B14" w:rsidP="00FD0570">
            <w:pPr>
              <w:rPr>
                <w:sz w:val="18"/>
                <w:szCs w:val="18"/>
              </w:rPr>
            </w:pPr>
          </w:p>
          <w:p w14:paraId="1724A527" w14:textId="77777777" w:rsidR="00281B14" w:rsidRPr="00FF292D" w:rsidRDefault="00281B14" w:rsidP="00FD0570">
            <w:pPr>
              <w:rPr>
                <w:sz w:val="18"/>
                <w:szCs w:val="18"/>
              </w:rPr>
            </w:pPr>
          </w:p>
          <w:p w14:paraId="73E082C9" w14:textId="77777777" w:rsidR="00281B14" w:rsidRPr="00FF292D" w:rsidRDefault="00281B14" w:rsidP="00FD0570">
            <w:pPr>
              <w:rPr>
                <w:sz w:val="18"/>
                <w:szCs w:val="18"/>
              </w:rPr>
            </w:pPr>
          </w:p>
          <w:p w14:paraId="07064D03" w14:textId="77777777" w:rsidR="00281B14" w:rsidRPr="00FF292D" w:rsidRDefault="00281B14" w:rsidP="00FD0570">
            <w:pPr>
              <w:rPr>
                <w:sz w:val="18"/>
                <w:szCs w:val="18"/>
              </w:rPr>
            </w:pPr>
          </w:p>
          <w:p w14:paraId="17C52676" w14:textId="77777777" w:rsidR="00281B14" w:rsidRPr="00FF292D" w:rsidRDefault="00281B14" w:rsidP="00FD0570">
            <w:pPr>
              <w:rPr>
                <w:sz w:val="18"/>
                <w:szCs w:val="18"/>
              </w:rPr>
            </w:pPr>
          </w:p>
        </w:tc>
        <w:tc>
          <w:tcPr>
            <w:tcW w:w="1010" w:type="dxa"/>
            <w:tcBorders>
              <w:bottom w:val="single" w:sz="4" w:space="0" w:color="auto"/>
            </w:tcBorders>
          </w:tcPr>
          <w:p w14:paraId="01614374" w14:textId="77777777" w:rsidR="00281B14" w:rsidRPr="00FF292D" w:rsidRDefault="00281B14" w:rsidP="00FD0570">
            <w:pPr>
              <w:rPr>
                <w:sz w:val="18"/>
                <w:szCs w:val="18"/>
              </w:rPr>
            </w:pPr>
          </w:p>
        </w:tc>
      </w:tr>
      <w:tr w:rsidR="00122193" w:rsidRPr="00FF292D" w14:paraId="543E52AD" w14:textId="77777777" w:rsidTr="00122193">
        <w:trPr>
          <w:cantSplit/>
        </w:trPr>
        <w:tc>
          <w:tcPr>
            <w:tcW w:w="1584" w:type="dxa"/>
            <w:tcBorders>
              <w:bottom w:val="single" w:sz="4" w:space="0" w:color="auto"/>
            </w:tcBorders>
          </w:tcPr>
          <w:p w14:paraId="4D9FF416" w14:textId="77777777" w:rsidR="00281B14" w:rsidRPr="00FF292D" w:rsidRDefault="00281B14" w:rsidP="00ED0260">
            <w:pPr>
              <w:rPr>
                <w:sz w:val="18"/>
                <w:szCs w:val="18"/>
              </w:rPr>
            </w:pPr>
            <w:r w:rsidRPr="00FF292D">
              <w:rPr>
                <w:sz w:val="18"/>
                <w:szCs w:val="18"/>
              </w:rPr>
              <w:t xml:space="preserve">10. </w:t>
            </w:r>
            <w:r w:rsidRPr="00FF292D">
              <w:rPr>
                <w:sz w:val="18"/>
                <w:szCs w:val="18"/>
                <w:shd w:val="pct12" w:color="auto" w:fill="auto"/>
              </w:rPr>
              <w:t>Inquiry based learning</w:t>
            </w:r>
            <w:r w:rsidRPr="00FF292D">
              <w:rPr>
                <w:sz w:val="18"/>
                <w:szCs w:val="18"/>
              </w:rPr>
              <w:t xml:space="preserve"> and research activities are promoted and arranged across the curriculum.</w:t>
            </w:r>
          </w:p>
        </w:tc>
        <w:tc>
          <w:tcPr>
            <w:tcW w:w="2970" w:type="dxa"/>
            <w:tcBorders>
              <w:bottom w:val="single" w:sz="4" w:space="0" w:color="auto"/>
            </w:tcBorders>
          </w:tcPr>
          <w:p w14:paraId="0C63DC87" w14:textId="77777777" w:rsidR="00281B14" w:rsidRPr="00FF292D" w:rsidRDefault="00281B14" w:rsidP="000E4540">
            <w:pPr>
              <w:rPr>
                <w:color w:val="FF0000"/>
                <w:sz w:val="18"/>
                <w:szCs w:val="18"/>
              </w:rPr>
            </w:pPr>
            <w:r w:rsidRPr="00FF292D">
              <w:rPr>
                <w:color w:val="FF0000"/>
                <w:sz w:val="18"/>
                <w:szCs w:val="18"/>
              </w:rPr>
              <w:t>Logs and anchor charts with evidence of questions, research; use of technology to search for information, etc. Evidence of continuous thinking and questioning. “Across the content”- reading and writing should be included as part of content area teaching. Look for evidence of content that is being taught to include literature… Look for access to these materials across the day.</w:t>
            </w:r>
          </w:p>
        </w:tc>
        <w:tc>
          <w:tcPr>
            <w:tcW w:w="4626" w:type="dxa"/>
            <w:tcBorders>
              <w:bottom w:val="single" w:sz="4" w:space="0" w:color="auto"/>
            </w:tcBorders>
          </w:tcPr>
          <w:p w14:paraId="6E0FF1D2" w14:textId="77777777" w:rsidR="00281B14" w:rsidRPr="00FF292D" w:rsidRDefault="00281B14" w:rsidP="00FD0570">
            <w:pPr>
              <w:rPr>
                <w:sz w:val="18"/>
                <w:szCs w:val="18"/>
              </w:rPr>
            </w:pPr>
          </w:p>
          <w:p w14:paraId="74BCE9C4" w14:textId="77777777" w:rsidR="00281B14" w:rsidRPr="00FF292D" w:rsidRDefault="00281B14" w:rsidP="00FD0570">
            <w:pPr>
              <w:rPr>
                <w:sz w:val="18"/>
                <w:szCs w:val="18"/>
              </w:rPr>
            </w:pPr>
          </w:p>
          <w:p w14:paraId="0E60F460" w14:textId="77777777" w:rsidR="00281B14" w:rsidRPr="00FF292D" w:rsidRDefault="00281B14" w:rsidP="00FD0570">
            <w:pPr>
              <w:rPr>
                <w:sz w:val="18"/>
                <w:szCs w:val="18"/>
              </w:rPr>
            </w:pPr>
          </w:p>
          <w:p w14:paraId="388BB734" w14:textId="77777777" w:rsidR="00281B14" w:rsidRPr="00FF292D" w:rsidRDefault="00281B14" w:rsidP="00FD0570">
            <w:pPr>
              <w:rPr>
                <w:sz w:val="18"/>
                <w:szCs w:val="18"/>
              </w:rPr>
            </w:pPr>
          </w:p>
          <w:p w14:paraId="630025CC" w14:textId="77777777" w:rsidR="00281B14" w:rsidRPr="00FF292D" w:rsidRDefault="00281B14" w:rsidP="00FD0570">
            <w:pPr>
              <w:rPr>
                <w:sz w:val="18"/>
                <w:szCs w:val="18"/>
              </w:rPr>
            </w:pPr>
          </w:p>
          <w:p w14:paraId="17B6F022" w14:textId="77777777" w:rsidR="00281B14" w:rsidRPr="00FF292D" w:rsidRDefault="00281B14" w:rsidP="00FD0570">
            <w:pPr>
              <w:rPr>
                <w:sz w:val="18"/>
                <w:szCs w:val="18"/>
              </w:rPr>
            </w:pPr>
          </w:p>
        </w:tc>
        <w:tc>
          <w:tcPr>
            <w:tcW w:w="1010" w:type="dxa"/>
            <w:tcBorders>
              <w:bottom w:val="single" w:sz="4" w:space="0" w:color="auto"/>
            </w:tcBorders>
          </w:tcPr>
          <w:p w14:paraId="602706D7" w14:textId="77777777" w:rsidR="00281B14" w:rsidRPr="00FF292D" w:rsidRDefault="00281B14" w:rsidP="00FD0570">
            <w:pPr>
              <w:rPr>
                <w:sz w:val="18"/>
                <w:szCs w:val="18"/>
              </w:rPr>
            </w:pPr>
          </w:p>
        </w:tc>
      </w:tr>
    </w:tbl>
    <w:p w14:paraId="75F69840" w14:textId="77777777" w:rsidR="00582985" w:rsidRDefault="00281B14" w:rsidP="002A22AA">
      <w:pPr>
        <w:ind w:firstLine="720"/>
        <w:rPr>
          <w:rFonts w:ascii="Arial" w:hAnsi="Arial" w:cs="Arial"/>
        </w:rPr>
      </w:pPr>
      <w:r w:rsidRPr="00FF292D">
        <w:rPr>
          <w:sz w:val="18"/>
          <w:szCs w:val="18"/>
        </w:rPr>
        <w:t>Additional notes:</w:t>
      </w:r>
      <w:r w:rsidR="006B02E1">
        <w:rPr>
          <w:rFonts w:ascii="Arial" w:hAnsi="Arial" w:cs="Arial"/>
        </w:rPr>
        <w:br w:type="page"/>
      </w:r>
      <w:r w:rsidR="002A22AA">
        <w:rPr>
          <w:rFonts w:ascii="Arial" w:hAnsi="Arial" w:cs="Arial"/>
        </w:rPr>
        <w:lastRenderedPageBreak/>
        <w:t>Appendix B: Hess’ Cognitive Rigor Matrix</w:t>
      </w:r>
    </w:p>
    <w:p w14:paraId="103BD48D" w14:textId="77777777" w:rsidR="00582985" w:rsidRDefault="00582985" w:rsidP="00582985">
      <w:pPr>
        <w:rPr>
          <w:rFonts w:ascii="Arial" w:hAnsi="Arial" w:cs="Arial"/>
        </w:rPr>
      </w:pPr>
    </w:p>
    <w:p w14:paraId="6255DE17" w14:textId="77777777" w:rsidR="00582985" w:rsidRDefault="00E64DE0" w:rsidP="002A22AA">
      <w:pPr>
        <w:ind w:firstLine="720"/>
        <w:rPr>
          <w:sz w:val="18"/>
          <w:szCs w:val="18"/>
        </w:rPr>
      </w:pPr>
      <w:r>
        <w:rPr>
          <w:noProof/>
        </w:rPr>
        <w:drawing>
          <wp:anchor distT="0" distB="0" distL="114300" distR="114300" simplePos="0" relativeHeight="251655168" behindDoc="0" locked="1" layoutInCell="1" allowOverlap="1" wp14:anchorId="5F15A068" wp14:editId="5BB797A3">
            <wp:simplePos x="0" y="0"/>
            <wp:positionH relativeFrom="column">
              <wp:posOffset>-457200</wp:posOffset>
            </wp:positionH>
            <wp:positionV relativeFrom="paragraph">
              <wp:posOffset>215265</wp:posOffset>
            </wp:positionV>
            <wp:extent cx="7086600" cy="5478780"/>
            <wp:effectExtent l="0" t="0" r="0" b="0"/>
            <wp:wrapTight wrapText="bothSides">
              <wp:wrapPolygon edited="0">
                <wp:start x="1452" y="1277"/>
                <wp:lineTo x="1045" y="1727"/>
                <wp:lineTo x="871" y="3530"/>
                <wp:lineTo x="871" y="12317"/>
                <wp:lineTo x="1103" y="13894"/>
                <wp:lineTo x="9174" y="14495"/>
                <wp:lineTo x="813" y="14495"/>
                <wp:lineTo x="929" y="18250"/>
                <wp:lineTo x="9871" y="19302"/>
                <wp:lineTo x="3019" y="19527"/>
                <wp:lineTo x="3019" y="19903"/>
                <wp:lineTo x="11032" y="20278"/>
                <wp:lineTo x="12832" y="20278"/>
                <wp:lineTo x="18523" y="19903"/>
                <wp:lineTo x="18465" y="19527"/>
                <wp:lineTo x="10916" y="19302"/>
                <wp:lineTo x="12658" y="18175"/>
                <wp:lineTo x="12658" y="18100"/>
                <wp:lineTo x="19800" y="18100"/>
                <wp:lineTo x="20439" y="17274"/>
                <wp:lineTo x="19510" y="16898"/>
                <wp:lineTo x="20265" y="16898"/>
                <wp:lineTo x="20787" y="16373"/>
                <wp:lineTo x="20845" y="14570"/>
                <wp:lineTo x="12658" y="14495"/>
                <wp:lineTo x="19800" y="13894"/>
                <wp:lineTo x="20265" y="13293"/>
                <wp:lineTo x="20090" y="13293"/>
                <wp:lineTo x="20555" y="12843"/>
                <wp:lineTo x="20381" y="12092"/>
                <wp:lineTo x="20729" y="10890"/>
                <wp:lineTo x="20845" y="8036"/>
                <wp:lineTo x="19800" y="7811"/>
                <wp:lineTo x="15852" y="7285"/>
                <wp:lineTo x="19452" y="7060"/>
                <wp:lineTo x="19974" y="6083"/>
                <wp:lineTo x="19974" y="6083"/>
                <wp:lineTo x="20613" y="5408"/>
                <wp:lineTo x="20671" y="4581"/>
                <wp:lineTo x="12658" y="3680"/>
                <wp:lineTo x="13355" y="3680"/>
                <wp:lineTo x="19394" y="2629"/>
                <wp:lineTo x="19452" y="2478"/>
                <wp:lineTo x="19800" y="1427"/>
                <wp:lineTo x="19800" y="1277"/>
                <wp:lineTo x="1452" y="1277"/>
              </wp:wrapPolygon>
            </wp:wrapTight>
            <wp:docPr id="10" name="Picture 10" descr="Cognitive Rigor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gnitive Rigor Matrix"/>
                    <pic:cNvPicPr>
                      <a:picLocks noChangeAspect="1" noChangeArrowheads="1"/>
                    </pic:cNvPicPr>
                  </pic:nvPicPr>
                  <pic:blipFill>
                    <a:blip r:embed="rId9"/>
                    <a:srcRect/>
                    <a:stretch>
                      <a:fillRect/>
                    </a:stretch>
                  </pic:blipFill>
                  <pic:spPr bwMode="auto">
                    <a:xfrm>
                      <a:off x="0" y="0"/>
                      <a:ext cx="7086600" cy="5478780"/>
                    </a:xfrm>
                    <a:prstGeom prst="rect">
                      <a:avLst/>
                    </a:prstGeom>
                    <a:noFill/>
                    <a:ln w="9525">
                      <a:noFill/>
                      <a:miter lim="800000"/>
                      <a:headEnd/>
                      <a:tailEnd/>
                    </a:ln>
                  </pic:spPr>
                </pic:pic>
              </a:graphicData>
            </a:graphic>
          </wp:anchor>
        </w:drawing>
      </w:r>
    </w:p>
    <w:p w14:paraId="13361364" w14:textId="77777777" w:rsidR="00582985" w:rsidRPr="00582985" w:rsidRDefault="00582985" w:rsidP="00582985">
      <w:pPr>
        <w:rPr>
          <w:sz w:val="18"/>
          <w:szCs w:val="18"/>
        </w:rPr>
      </w:pPr>
    </w:p>
    <w:p w14:paraId="1C92A08C" w14:textId="77777777" w:rsidR="00582985" w:rsidRPr="00582985" w:rsidRDefault="00582985" w:rsidP="00582985">
      <w:pPr>
        <w:rPr>
          <w:sz w:val="18"/>
          <w:szCs w:val="18"/>
        </w:rPr>
      </w:pPr>
    </w:p>
    <w:p w14:paraId="4025DDB2" w14:textId="77777777" w:rsidR="00582985" w:rsidRPr="00582985" w:rsidRDefault="00582985" w:rsidP="00582985">
      <w:pPr>
        <w:rPr>
          <w:sz w:val="18"/>
          <w:szCs w:val="18"/>
        </w:rPr>
      </w:pPr>
    </w:p>
    <w:p w14:paraId="07B6D068" w14:textId="77777777" w:rsidR="00582985" w:rsidRPr="00582985" w:rsidRDefault="00582985" w:rsidP="00582985">
      <w:pPr>
        <w:rPr>
          <w:sz w:val="18"/>
          <w:szCs w:val="18"/>
        </w:rPr>
      </w:pPr>
    </w:p>
    <w:p w14:paraId="0B65D7FD" w14:textId="77777777" w:rsidR="00582985" w:rsidRPr="00582985" w:rsidRDefault="00582985" w:rsidP="00582985">
      <w:pPr>
        <w:rPr>
          <w:sz w:val="18"/>
          <w:szCs w:val="18"/>
        </w:rPr>
      </w:pPr>
    </w:p>
    <w:p w14:paraId="5D1BACD8" w14:textId="77777777" w:rsidR="00582985" w:rsidRPr="00582985" w:rsidRDefault="00582985" w:rsidP="00582985">
      <w:pPr>
        <w:rPr>
          <w:sz w:val="18"/>
          <w:szCs w:val="18"/>
        </w:rPr>
      </w:pPr>
    </w:p>
    <w:p w14:paraId="09C2D38E" w14:textId="77777777" w:rsidR="00582985" w:rsidRPr="00582985" w:rsidRDefault="00582985" w:rsidP="00582985">
      <w:pPr>
        <w:rPr>
          <w:sz w:val="18"/>
          <w:szCs w:val="18"/>
        </w:rPr>
      </w:pPr>
    </w:p>
    <w:p w14:paraId="123AB672" w14:textId="77777777" w:rsidR="00582985" w:rsidRPr="00582985" w:rsidRDefault="00582985" w:rsidP="00582985">
      <w:pPr>
        <w:rPr>
          <w:sz w:val="18"/>
          <w:szCs w:val="18"/>
        </w:rPr>
      </w:pPr>
    </w:p>
    <w:p w14:paraId="7175EE4E" w14:textId="77777777" w:rsidR="00582985" w:rsidRPr="00582985" w:rsidRDefault="00582985" w:rsidP="00582985">
      <w:pPr>
        <w:rPr>
          <w:sz w:val="18"/>
          <w:szCs w:val="18"/>
        </w:rPr>
      </w:pPr>
    </w:p>
    <w:p w14:paraId="54441DB2" w14:textId="77777777" w:rsidR="00582985" w:rsidRPr="00582985" w:rsidRDefault="00582985" w:rsidP="00582985">
      <w:pPr>
        <w:rPr>
          <w:sz w:val="18"/>
          <w:szCs w:val="18"/>
        </w:rPr>
      </w:pPr>
    </w:p>
    <w:p w14:paraId="54341D24" w14:textId="77777777" w:rsidR="00582985" w:rsidRPr="00582985" w:rsidRDefault="00582985" w:rsidP="00582985">
      <w:pPr>
        <w:rPr>
          <w:sz w:val="18"/>
          <w:szCs w:val="18"/>
        </w:rPr>
      </w:pPr>
    </w:p>
    <w:p w14:paraId="6E4EC1FF" w14:textId="77777777" w:rsidR="00582985" w:rsidRPr="00582985" w:rsidRDefault="00582985" w:rsidP="00582985">
      <w:pPr>
        <w:rPr>
          <w:sz w:val="18"/>
          <w:szCs w:val="18"/>
        </w:rPr>
      </w:pPr>
    </w:p>
    <w:p w14:paraId="5E753E42" w14:textId="77777777" w:rsidR="00582985" w:rsidRPr="00582985" w:rsidRDefault="00582985" w:rsidP="00582985">
      <w:pPr>
        <w:rPr>
          <w:sz w:val="18"/>
          <w:szCs w:val="18"/>
        </w:rPr>
      </w:pPr>
    </w:p>
    <w:p w14:paraId="52E25619" w14:textId="77777777" w:rsidR="00582985" w:rsidRPr="00582985" w:rsidRDefault="00582985" w:rsidP="00582985">
      <w:pPr>
        <w:rPr>
          <w:sz w:val="18"/>
          <w:szCs w:val="18"/>
        </w:rPr>
      </w:pPr>
    </w:p>
    <w:p w14:paraId="500DDB0B" w14:textId="77777777" w:rsidR="00582985" w:rsidRPr="00582985" w:rsidRDefault="00582985" w:rsidP="00582985">
      <w:pPr>
        <w:rPr>
          <w:sz w:val="18"/>
          <w:szCs w:val="18"/>
        </w:rPr>
      </w:pPr>
    </w:p>
    <w:p w14:paraId="3E99064B" w14:textId="77777777" w:rsidR="00582985" w:rsidRPr="00582985" w:rsidRDefault="00582985" w:rsidP="00582985">
      <w:pPr>
        <w:rPr>
          <w:sz w:val="18"/>
          <w:szCs w:val="18"/>
        </w:rPr>
      </w:pPr>
    </w:p>
    <w:p w14:paraId="0F934829" w14:textId="77777777" w:rsidR="00582985" w:rsidRPr="00582985" w:rsidRDefault="00582985" w:rsidP="00582985">
      <w:pPr>
        <w:rPr>
          <w:sz w:val="18"/>
          <w:szCs w:val="18"/>
        </w:rPr>
      </w:pPr>
    </w:p>
    <w:p w14:paraId="2044095D" w14:textId="77777777" w:rsidR="00582985" w:rsidRDefault="00582985" w:rsidP="00582985">
      <w:pPr>
        <w:ind w:firstLine="720"/>
        <w:rPr>
          <w:sz w:val="18"/>
          <w:szCs w:val="18"/>
        </w:rPr>
      </w:pPr>
    </w:p>
    <w:p w14:paraId="6D27FEA9" w14:textId="77777777" w:rsidR="00CA1085" w:rsidRDefault="00CA1085" w:rsidP="00582985">
      <w:pPr>
        <w:ind w:firstLine="720"/>
        <w:rPr>
          <w:sz w:val="18"/>
          <w:szCs w:val="18"/>
        </w:rPr>
      </w:pPr>
    </w:p>
    <w:p w14:paraId="32619D58" w14:textId="77777777" w:rsidR="00CA1085" w:rsidRDefault="00CA1085" w:rsidP="00582985">
      <w:pPr>
        <w:ind w:firstLine="720"/>
        <w:rPr>
          <w:sz w:val="18"/>
          <w:szCs w:val="18"/>
        </w:rPr>
      </w:pPr>
    </w:p>
    <w:p w14:paraId="65DE0DDC" w14:textId="77777777" w:rsidR="00CA1085" w:rsidRDefault="00CA1085" w:rsidP="00582985">
      <w:pPr>
        <w:ind w:firstLine="720"/>
        <w:rPr>
          <w:sz w:val="18"/>
          <w:szCs w:val="18"/>
        </w:rPr>
      </w:pPr>
    </w:p>
    <w:p w14:paraId="12C6A969" w14:textId="77777777" w:rsidR="00CA1085" w:rsidRDefault="00CA1085" w:rsidP="00582985">
      <w:pPr>
        <w:ind w:firstLine="720"/>
        <w:rPr>
          <w:sz w:val="18"/>
          <w:szCs w:val="18"/>
        </w:rPr>
      </w:pPr>
    </w:p>
    <w:p w14:paraId="6A5DD79D" w14:textId="77777777" w:rsidR="00CA1085" w:rsidRDefault="00CA1085" w:rsidP="00582985">
      <w:pPr>
        <w:ind w:firstLine="720"/>
        <w:rPr>
          <w:sz w:val="18"/>
          <w:szCs w:val="18"/>
        </w:rPr>
      </w:pPr>
    </w:p>
    <w:p w14:paraId="2D25A443" w14:textId="77777777" w:rsidR="00CA1085" w:rsidRDefault="00CA1085" w:rsidP="00582985">
      <w:pPr>
        <w:ind w:firstLine="720"/>
        <w:rPr>
          <w:sz w:val="18"/>
          <w:szCs w:val="18"/>
        </w:rPr>
      </w:pPr>
    </w:p>
    <w:p w14:paraId="181B6C58" w14:textId="77777777" w:rsidR="00CA1085" w:rsidRDefault="00CA1085" w:rsidP="00582985">
      <w:pPr>
        <w:ind w:firstLine="720"/>
        <w:rPr>
          <w:sz w:val="18"/>
          <w:szCs w:val="18"/>
        </w:rPr>
      </w:pPr>
    </w:p>
    <w:p w14:paraId="6F1822D0" w14:textId="77777777" w:rsidR="00CA1085" w:rsidRDefault="00CA1085" w:rsidP="00582985">
      <w:pPr>
        <w:ind w:firstLine="720"/>
        <w:rPr>
          <w:sz w:val="18"/>
          <w:szCs w:val="18"/>
        </w:rPr>
      </w:pPr>
    </w:p>
    <w:p w14:paraId="0BFC8445" w14:textId="77777777" w:rsidR="00CA1085" w:rsidRDefault="00CA1085" w:rsidP="00582985">
      <w:pPr>
        <w:ind w:firstLine="720"/>
        <w:rPr>
          <w:sz w:val="18"/>
          <w:szCs w:val="18"/>
        </w:rPr>
      </w:pPr>
    </w:p>
    <w:p w14:paraId="716B0489" w14:textId="77777777" w:rsidR="00CA1085" w:rsidRDefault="00CA1085" w:rsidP="00582985">
      <w:pPr>
        <w:ind w:firstLine="720"/>
        <w:rPr>
          <w:sz w:val="18"/>
          <w:szCs w:val="18"/>
        </w:rPr>
      </w:pPr>
    </w:p>
    <w:p w14:paraId="3199E1D3" w14:textId="77777777" w:rsidR="00D9146B" w:rsidRDefault="00D9146B" w:rsidP="00D9146B">
      <w:pPr>
        <w:spacing w:line="276" w:lineRule="auto"/>
        <w:jc w:val="both"/>
        <w:rPr>
          <w:rFonts w:ascii="Arial" w:hAnsi="Arial" w:cs="Arial"/>
        </w:rPr>
      </w:pPr>
      <w:r w:rsidRPr="00AC7D39">
        <w:rPr>
          <w:rFonts w:ascii="Arial" w:hAnsi="Arial" w:cs="Arial"/>
          <w:color w:val="1F497D"/>
        </w:rPr>
        <w:t xml:space="preserve">Appendix C: Dorn &amp; </w:t>
      </w:r>
      <w:proofErr w:type="spellStart"/>
      <w:r w:rsidRPr="00AC7D39">
        <w:rPr>
          <w:rFonts w:ascii="Arial" w:hAnsi="Arial" w:cs="Arial"/>
          <w:color w:val="1F497D"/>
        </w:rPr>
        <w:t>Soffos</w:t>
      </w:r>
      <w:proofErr w:type="spellEnd"/>
      <w:r w:rsidRPr="00AC7D39">
        <w:rPr>
          <w:rFonts w:ascii="Arial" w:hAnsi="Arial" w:cs="Arial"/>
          <w:color w:val="1F497D"/>
        </w:rPr>
        <w:t>: Levels of Thinking, Compre</w:t>
      </w:r>
      <w:r w:rsidR="009C6AC4" w:rsidRPr="00AC7D39">
        <w:rPr>
          <w:rFonts w:ascii="Arial" w:hAnsi="Arial" w:cs="Arial"/>
          <w:color w:val="1F497D"/>
        </w:rPr>
        <w:t xml:space="preserve">hension Self-Assessment, Sample </w:t>
      </w:r>
      <w:r w:rsidRPr="00AC7D39">
        <w:rPr>
          <w:rFonts w:ascii="Arial" w:hAnsi="Arial" w:cs="Arial"/>
          <w:color w:val="1F497D"/>
        </w:rPr>
        <w:t>Questions for Comprehending Literature &amp; Informational Text</w:t>
      </w:r>
    </w:p>
    <w:p w14:paraId="77791E69" w14:textId="77777777" w:rsidR="00582985" w:rsidRPr="00582985" w:rsidRDefault="00582985" w:rsidP="00582985">
      <w:pPr>
        <w:rPr>
          <w:sz w:val="18"/>
          <w:szCs w:val="18"/>
        </w:rPr>
      </w:pPr>
    </w:p>
    <w:p w14:paraId="7C909C46" w14:textId="77777777" w:rsidR="00582985" w:rsidRPr="00582985" w:rsidRDefault="00582985" w:rsidP="00582985">
      <w:pPr>
        <w:rPr>
          <w:sz w:val="18"/>
          <w:szCs w:val="18"/>
        </w:rPr>
      </w:pPr>
    </w:p>
    <w:p w14:paraId="52C82CA1" w14:textId="77777777" w:rsidR="00582985" w:rsidRPr="00582985" w:rsidRDefault="00582985" w:rsidP="00582985">
      <w:pPr>
        <w:rPr>
          <w:sz w:val="18"/>
          <w:szCs w:val="18"/>
        </w:rPr>
      </w:pPr>
    </w:p>
    <w:p w14:paraId="6464F86C" w14:textId="77777777" w:rsidR="00582985" w:rsidRPr="00582985" w:rsidRDefault="00582985" w:rsidP="00582985">
      <w:pPr>
        <w:rPr>
          <w:sz w:val="18"/>
          <w:szCs w:val="18"/>
        </w:rPr>
      </w:pPr>
    </w:p>
    <w:p w14:paraId="109B4292" w14:textId="77777777" w:rsidR="00582985" w:rsidRPr="00582985" w:rsidRDefault="00582985" w:rsidP="00582985">
      <w:pPr>
        <w:rPr>
          <w:sz w:val="18"/>
          <w:szCs w:val="18"/>
        </w:rPr>
      </w:pPr>
    </w:p>
    <w:p w14:paraId="2F558DC4" w14:textId="77777777" w:rsidR="00582985" w:rsidRPr="00582985" w:rsidRDefault="00582985" w:rsidP="00582985">
      <w:pPr>
        <w:rPr>
          <w:sz w:val="18"/>
          <w:szCs w:val="18"/>
        </w:rPr>
      </w:pPr>
    </w:p>
    <w:p w14:paraId="002C70EC" w14:textId="77777777" w:rsidR="00582985" w:rsidRPr="00582985" w:rsidRDefault="00582985" w:rsidP="00582985">
      <w:pPr>
        <w:rPr>
          <w:sz w:val="18"/>
          <w:szCs w:val="18"/>
        </w:rPr>
      </w:pPr>
    </w:p>
    <w:p w14:paraId="43F4C39C" w14:textId="77777777" w:rsidR="00582985" w:rsidRPr="00582985" w:rsidRDefault="00582985" w:rsidP="00582985">
      <w:pPr>
        <w:rPr>
          <w:sz w:val="18"/>
          <w:szCs w:val="18"/>
        </w:rPr>
      </w:pPr>
    </w:p>
    <w:p w14:paraId="20010228" w14:textId="77777777" w:rsidR="00582985" w:rsidRPr="00582985" w:rsidRDefault="00582985" w:rsidP="00582985">
      <w:pPr>
        <w:rPr>
          <w:sz w:val="18"/>
          <w:szCs w:val="18"/>
        </w:rPr>
      </w:pPr>
    </w:p>
    <w:p w14:paraId="61BC6928" w14:textId="77777777" w:rsidR="00582985" w:rsidRPr="00582985" w:rsidRDefault="00E64DE0" w:rsidP="009C6AC4">
      <w:pPr>
        <w:ind w:right="378"/>
        <w:rPr>
          <w:sz w:val="18"/>
          <w:szCs w:val="18"/>
        </w:rPr>
      </w:pPr>
      <w:r>
        <w:rPr>
          <w:noProof/>
        </w:rPr>
        <w:drawing>
          <wp:anchor distT="0" distB="0" distL="114300" distR="114300" simplePos="0" relativeHeight="251656192" behindDoc="0" locked="1" layoutInCell="1" allowOverlap="1" wp14:anchorId="2D412A99" wp14:editId="380BF604">
            <wp:simplePos x="0" y="0"/>
            <wp:positionH relativeFrom="column">
              <wp:posOffset>461645</wp:posOffset>
            </wp:positionH>
            <wp:positionV relativeFrom="paragraph">
              <wp:posOffset>-1830705</wp:posOffset>
            </wp:positionV>
            <wp:extent cx="5477510" cy="7086600"/>
            <wp:effectExtent l="819150" t="0" r="808990" b="0"/>
            <wp:wrapTight wrapText="bothSides">
              <wp:wrapPolygon edited="0">
                <wp:start x="21618" y="-45"/>
                <wp:lineTo x="58" y="-45"/>
                <wp:lineTo x="58" y="21614"/>
                <wp:lineTo x="21618" y="21614"/>
                <wp:lineTo x="21618" y="-45"/>
              </wp:wrapPolygon>
            </wp:wrapTight>
            <wp:docPr id="11" name="Picture 11" descr="Emai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002"/>
                    <pic:cNvPicPr>
                      <a:picLocks noChangeAspect="1" noChangeArrowheads="1"/>
                    </pic:cNvPicPr>
                  </pic:nvPicPr>
                  <pic:blipFill>
                    <a:blip r:embed="rId10"/>
                    <a:srcRect/>
                    <a:stretch>
                      <a:fillRect/>
                    </a:stretch>
                  </pic:blipFill>
                  <pic:spPr bwMode="auto">
                    <a:xfrm rot="-5400000">
                      <a:off x="0" y="0"/>
                      <a:ext cx="5477510" cy="7086600"/>
                    </a:xfrm>
                    <a:prstGeom prst="rect">
                      <a:avLst/>
                    </a:prstGeom>
                    <a:noFill/>
                    <a:ln w="9525">
                      <a:noFill/>
                      <a:miter lim="800000"/>
                      <a:headEnd/>
                      <a:tailEnd/>
                    </a:ln>
                  </pic:spPr>
                </pic:pic>
              </a:graphicData>
            </a:graphic>
          </wp:anchor>
        </w:drawing>
      </w:r>
    </w:p>
    <w:p w14:paraId="141B1F51" w14:textId="77777777" w:rsidR="00582985" w:rsidRPr="00582985" w:rsidRDefault="00582985" w:rsidP="00582985">
      <w:pPr>
        <w:rPr>
          <w:sz w:val="18"/>
          <w:szCs w:val="18"/>
        </w:rPr>
      </w:pPr>
    </w:p>
    <w:p w14:paraId="6F8D1C99" w14:textId="77777777" w:rsidR="00DA2C6F" w:rsidRDefault="00DA2C6F" w:rsidP="00582985">
      <w:pPr>
        <w:rPr>
          <w:sz w:val="18"/>
          <w:szCs w:val="18"/>
        </w:rPr>
      </w:pPr>
    </w:p>
    <w:p w14:paraId="138EFFF0" w14:textId="77777777" w:rsidR="00DA2C6F" w:rsidRDefault="00DA2C6F" w:rsidP="00582985">
      <w:pPr>
        <w:rPr>
          <w:sz w:val="18"/>
          <w:szCs w:val="18"/>
        </w:rPr>
      </w:pPr>
    </w:p>
    <w:p w14:paraId="6FFD5275" w14:textId="77777777" w:rsidR="00DA2C6F" w:rsidRDefault="00DA2C6F" w:rsidP="00582985">
      <w:pPr>
        <w:rPr>
          <w:sz w:val="18"/>
          <w:szCs w:val="18"/>
        </w:rPr>
      </w:pPr>
    </w:p>
    <w:p w14:paraId="64513C27" w14:textId="77777777" w:rsidR="00DA2C6F" w:rsidRDefault="00DA2C6F" w:rsidP="00582985">
      <w:pPr>
        <w:rPr>
          <w:sz w:val="18"/>
          <w:szCs w:val="18"/>
        </w:rPr>
      </w:pPr>
    </w:p>
    <w:p w14:paraId="1B7D8281" w14:textId="77777777" w:rsidR="00DA2C6F" w:rsidRDefault="00DA2C6F" w:rsidP="00582985">
      <w:pPr>
        <w:rPr>
          <w:sz w:val="18"/>
          <w:szCs w:val="18"/>
        </w:rPr>
      </w:pPr>
    </w:p>
    <w:p w14:paraId="39045CA4" w14:textId="77777777" w:rsidR="00DA2C6F" w:rsidRDefault="00DA2C6F" w:rsidP="00582985">
      <w:pPr>
        <w:rPr>
          <w:sz w:val="18"/>
          <w:szCs w:val="18"/>
        </w:rPr>
      </w:pPr>
    </w:p>
    <w:p w14:paraId="7762C7E2" w14:textId="77777777" w:rsidR="00DA2C6F" w:rsidRDefault="00E64DE0" w:rsidP="00582985">
      <w:pPr>
        <w:rPr>
          <w:sz w:val="18"/>
          <w:szCs w:val="18"/>
        </w:rPr>
      </w:pPr>
      <w:r>
        <w:rPr>
          <w:noProof/>
        </w:rPr>
        <w:lastRenderedPageBreak/>
        <w:drawing>
          <wp:anchor distT="0" distB="0" distL="114300" distR="114300" simplePos="0" relativeHeight="251657216" behindDoc="0" locked="1" layoutInCell="1" allowOverlap="1" wp14:anchorId="3DE9C767" wp14:editId="4C938CFD">
            <wp:simplePos x="0" y="0"/>
            <wp:positionH relativeFrom="margin">
              <wp:posOffset>354330</wp:posOffset>
            </wp:positionH>
            <wp:positionV relativeFrom="paragraph">
              <wp:posOffset>-925830</wp:posOffset>
            </wp:positionV>
            <wp:extent cx="5527040" cy="7149465"/>
            <wp:effectExtent l="838200" t="0" r="816610" b="0"/>
            <wp:wrapTight wrapText="bothSides">
              <wp:wrapPolygon edited="0">
                <wp:start x="21569" y="-82"/>
                <wp:lineTo x="53" y="-82"/>
                <wp:lineTo x="53" y="21616"/>
                <wp:lineTo x="21569" y="21616"/>
                <wp:lineTo x="21569" y="-82"/>
              </wp:wrapPolygon>
            </wp:wrapTight>
            <wp:docPr id="12" name="Picture 12" descr="Emai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001"/>
                    <pic:cNvPicPr>
                      <a:picLocks noChangeAspect="1" noChangeArrowheads="1"/>
                    </pic:cNvPicPr>
                  </pic:nvPicPr>
                  <pic:blipFill>
                    <a:blip r:embed="rId11"/>
                    <a:srcRect/>
                    <a:stretch>
                      <a:fillRect/>
                    </a:stretch>
                  </pic:blipFill>
                  <pic:spPr bwMode="auto">
                    <a:xfrm rot="-5400000">
                      <a:off x="0" y="0"/>
                      <a:ext cx="5527040" cy="7149465"/>
                    </a:xfrm>
                    <a:prstGeom prst="rect">
                      <a:avLst/>
                    </a:prstGeom>
                    <a:noFill/>
                    <a:ln w="9525">
                      <a:noFill/>
                      <a:miter lim="800000"/>
                      <a:headEnd/>
                      <a:tailEnd/>
                    </a:ln>
                  </pic:spPr>
                </pic:pic>
              </a:graphicData>
            </a:graphic>
          </wp:anchor>
        </w:drawing>
      </w:r>
    </w:p>
    <w:p w14:paraId="239B0DCF" w14:textId="77777777" w:rsidR="00DA2C6F" w:rsidRPr="00DA2C6F" w:rsidRDefault="00DA2C6F" w:rsidP="00DA2C6F">
      <w:pPr>
        <w:rPr>
          <w:sz w:val="18"/>
          <w:szCs w:val="18"/>
        </w:rPr>
      </w:pPr>
    </w:p>
    <w:p w14:paraId="0E6D7679" w14:textId="77777777" w:rsidR="00DA2C6F" w:rsidRPr="00DA2C6F" w:rsidRDefault="00DA2C6F" w:rsidP="00DA2C6F">
      <w:pPr>
        <w:rPr>
          <w:sz w:val="18"/>
          <w:szCs w:val="18"/>
        </w:rPr>
      </w:pPr>
    </w:p>
    <w:p w14:paraId="1866C33F" w14:textId="77777777" w:rsidR="00DA2C6F" w:rsidRPr="00DA2C6F" w:rsidRDefault="00DA2C6F" w:rsidP="00DA2C6F">
      <w:pPr>
        <w:rPr>
          <w:sz w:val="18"/>
          <w:szCs w:val="18"/>
        </w:rPr>
      </w:pPr>
    </w:p>
    <w:p w14:paraId="395CFFB6" w14:textId="77777777" w:rsidR="00DA2C6F" w:rsidRPr="00DA2C6F" w:rsidRDefault="00DA2C6F" w:rsidP="00DA2C6F">
      <w:pPr>
        <w:rPr>
          <w:sz w:val="18"/>
          <w:szCs w:val="18"/>
        </w:rPr>
      </w:pPr>
    </w:p>
    <w:p w14:paraId="3FCAA8F5" w14:textId="77777777" w:rsidR="00DA2C6F" w:rsidRPr="00DA2C6F" w:rsidRDefault="00DA2C6F" w:rsidP="00DA2C6F">
      <w:pPr>
        <w:rPr>
          <w:sz w:val="18"/>
          <w:szCs w:val="18"/>
        </w:rPr>
      </w:pPr>
    </w:p>
    <w:p w14:paraId="5CC08F8D" w14:textId="77777777" w:rsidR="00DA2C6F" w:rsidRPr="00DA2C6F" w:rsidRDefault="00DA2C6F" w:rsidP="00DA2C6F">
      <w:pPr>
        <w:rPr>
          <w:sz w:val="18"/>
          <w:szCs w:val="18"/>
        </w:rPr>
      </w:pPr>
    </w:p>
    <w:p w14:paraId="624FF82D" w14:textId="77777777" w:rsidR="00DA2C6F" w:rsidRPr="00DA2C6F" w:rsidRDefault="00DA2C6F" w:rsidP="00DA2C6F">
      <w:pPr>
        <w:rPr>
          <w:sz w:val="18"/>
          <w:szCs w:val="18"/>
        </w:rPr>
      </w:pPr>
    </w:p>
    <w:p w14:paraId="30F0BC07" w14:textId="77777777" w:rsidR="00DA2C6F" w:rsidRPr="00DA2C6F" w:rsidRDefault="00DA2C6F" w:rsidP="00DA2C6F">
      <w:pPr>
        <w:rPr>
          <w:sz w:val="18"/>
          <w:szCs w:val="18"/>
        </w:rPr>
      </w:pPr>
    </w:p>
    <w:p w14:paraId="1E6A1EAE" w14:textId="77777777" w:rsidR="00DA2C6F" w:rsidRPr="00DA2C6F" w:rsidRDefault="00DA2C6F" w:rsidP="00DA2C6F">
      <w:pPr>
        <w:rPr>
          <w:sz w:val="18"/>
          <w:szCs w:val="18"/>
        </w:rPr>
      </w:pPr>
    </w:p>
    <w:p w14:paraId="6827AD49" w14:textId="77777777" w:rsidR="00DA2C6F" w:rsidRPr="00DA2C6F" w:rsidRDefault="00DA2C6F" w:rsidP="00DA2C6F">
      <w:pPr>
        <w:rPr>
          <w:sz w:val="18"/>
          <w:szCs w:val="18"/>
        </w:rPr>
      </w:pPr>
    </w:p>
    <w:p w14:paraId="552FAC93" w14:textId="77777777" w:rsidR="00DA2C6F" w:rsidRDefault="00DA2C6F" w:rsidP="00DA2C6F">
      <w:pPr>
        <w:rPr>
          <w:sz w:val="18"/>
          <w:szCs w:val="18"/>
        </w:rPr>
      </w:pPr>
    </w:p>
    <w:p w14:paraId="20FC6230" w14:textId="77777777" w:rsidR="005525FB" w:rsidRDefault="005525FB" w:rsidP="00DA2C6F">
      <w:pPr>
        <w:rPr>
          <w:sz w:val="18"/>
          <w:szCs w:val="18"/>
        </w:rPr>
      </w:pPr>
    </w:p>
    <w:p w14:paraId="0D4F9CAA" w14:textId="77777777" w:rsidR="00DA2C6F" w:rsidRDefault="00DA2C6F" w:rsidP="00DA2C6F">
      <w:pPr>
        <w:rPr>
          <w:sz w:val="18"/>
          <w:szCs w:val="18"/>
        </w:rPr>
      </w:pPr>
    </w:p>
    <w:p w14:paraId="4239D556" w14:textId="77777777" w:rsidR="00DA2C6F" w:rsidRDefault="00DA2C6F" w:rsidP="00DA2C6F">
      <w:pPr>
        <w:rPr>
          <w:sz w:val="18"/>
          <w:szCs w:val="18"/>
        </w:rPr>
      </w:pPr>
    </w:p>
    <w:p w14:paraId="3FBA2B32" w14:textId="77777777" w:rsidR="00DA2C6F" w:rsidRDefault="00DA2C6F" w:rsidP="00DA2C6F">
      <w:pPr>
        <w:rPr>
          <w:sz w:val="18"/>
          <w:szCs w:val="18"/>
        </w:rPr>
      </w:pPr>
    </w:p>
    <w:p w14:paraId="6417E6AB" w14:textId="77777777" w:rsidR="00DA2C6F" w:rsidRDefault="00DA2C6F" w:rsidP="00DA2C6F">
      <w:pPr>
        <w:rPr>
          <w:sz w:val="18"/>
          <w:szCs w:val="18"/>
        </w:rPr>
      </w:pPr>
    </w:p>
    <w:p w14:paraId="03F90F3B" w14:textId="77777777" w:rsidR="00DA2C6F" w:rsidRDefault="00DA2C6F" w:rsidP="00DA2C6F">
      <w:pPr>
        <w:rPr>
          <w:sz w:val="18"/>
          <w:szCs w:val="18"/>
        </w:rPr>
      </w:pPr>
    </w:p>
    <w:p w14:paraId="04CA0D80" w14:textId="77777777" w:rsidR="00DA2C6F" w:rsidRDefault="00DA2C6F" w:rsidP="00DA2C6F">
      <w:pPr>
        <w:rPr>
          <w:sz w:val="18"/>
          <w:szCs w:val="18"/>
        </w:rPr>
      </w:pPr>
    </w:p>
    <w:p w14:paraId="56748A6A" w14:textId="77777777" w:rsidR="00DA2C6F" w:rsidRDefault="00DA2C6F" w:rsidP="00DA2C6F">
      <w:pPr>
        <w:rPr>
          <w:sz w:val="18"/>
          <w:szCs w:val="18"/>
        </w:rPr>
      </w:pPr>
    </w:p>
    <w:p w14:paraId="4FEEF713" w14:textId="77777777" w:rsidR="00366EF0" w:rsidRPr="00807AB1" w:rsidRDefault="00366EF0" w:rsidP="00366EF0">
      <w:pPr>
        <w:spacing w:line="276" w:lineRule="auto"/>
        <w:jc w:val="both"/>
        <w:rPr>
          <w:rFonts w:ascii="Arial" w:hAnsi="Arial" w:cs="Arial"/>
          <w:color w:val="1F497D"/>
        </w:rPr>
      </w:pPr>
      <w:r w:rsidRPr="00807AB1">
        <w:rPr>
          <w:rFonts w:ascii="Arial" w:hAnsi="Arial" w:cs="Arial"/>
          <w:color w:val="1F497D"/>
        </w:rPr>
        <w:lastRenderedPageBreak/>
        <w:t>Appendix D: Conceptual Representation of Language Studies Within the PCL Model</w:t>
      </w:r>
    </w:p>
    <w:p w14:paraId="1D896354" w14:textId="77777777" w:rsidR="00C75D6F" w:rsidRDefault="00C75D6F" w:rsidP="00366EF0">
      <w:pPr>
        <w:rPr>
          <w:rFonts w:ascii="Arial" w:hAnsi="Arial" w:cs="Arial"/>
          <w:color w:val="1F497D"/>
        </w:rPr>
      </w:pPr>
    </w:p>
    <w:p w14:paraId="3AB455AC" w14:textId="77777777" w:rsidR="00C75D6F" w:rsidRDefault="00702854" w:rsidP="00C75D6F">
      <w:pPr>
        <w:rPr>
          <w:rFonts w:ascii="Arial" w:hAnsi="Arial" w:cs="Arial"/>
        </w:rPr>
      </w:pPr>
      <w:r>
        <w:rPr>
          <w:rFonts w:ascii="Arial" w:hAnsi="Arial" w:cs="Arial"/>
          <w:noProof/>
        </w:rPr>
        <mc:AlternateContent>
          <mc:Choice Requires="wps">
            <w:drawing>
              <wp:anchor distT="0" distB="0" distL="114300" distR="114300" simplePos="0" relativeHeight="251658240" behindDoc="0" locked="1" layoutInCell="1" allowOverlap="1" wp14:anchorId="5394A631" wp14:editId="08B88F4E">
                <wp:simplePos x="0" y="0"/>
                <wp:positionH relativeFrom="column">
                  <wp:posOffset>114300</wp:posOffset>
                </wp:positionH>
                <wp:positionV relativeFrom="paragraph">
                  <wp:posOffset>111760</wp:posOffset>
                </wp:positionV>
                <wp:extent cx="6059170" cy="4523105"/>
                <wp:effectExtent l="0" t="0" r="5080" b="0"/>
                <wp:wrapTight wrapText="bothSides">
                  <wp:wrapPolygon edited="0">
                    <wp:start x="0" y="0"/>
                    <wp:lineTo x="21600" y="0"/>
                    <wp:lineTo x="21600" y="21600"/>
                    <wp:lineTo x="0" y="2160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452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C04C513" w14:textId="77777777" w:rsidR="00816FA7" w:rsidRDefault="00E64DE0">
                            <w:r>
                              <w:rPr>
                                <w:noProof/>
                              </w:rPr>
                              <w:drawing>
                                <wp:inline distT="0" distB="0" distL="0" distR="0" wp14:anchorId="0891802B" wp14:editId="50EE9895">
                                  <wp:extent cx="5856605" cy="4340225"/>
                                  <wp:effectExtent l="19050" t="0" r="0" b="0"/>
                                  <wp:docPr id="1" name="Picture 1"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3-23 at 1"/>
                                          <pic:cNvPicPr>
                                            <a:picLocks noChangeAspect="1" noChangeArrowheads="1"/>
                                          </pic:cNvPicPr>
                                        </pic:nvPicPr>
                                        <pic:blipFill>
                                          <a:blip r:embed="rId12"/>
                                          <a:srcRect/>
                                          <a:stretch>
                                            <a:fillRect/>
                                          </a:stretch>
                                        </pic:blipFill>
                                        <pic:spPr bwMode="auto">
                                          <a:xfrm>
                                            <a:off x="0" y="0"/>
                                            <a:ext cx="5856605" cy="4340225"/>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9pt;margin-top:8.8pt;width:477.1pt;height:356.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CnrQCAADBBQAADgAAAGRycy9lMm9Eb2MueG1srFTbbpwwEH2v1H+w/E64BNgFha2S3aWqlF6k&#10;pB/gxWaxCjaynYW06r93bHY3JFGlqi0PyJfxmTkzZ+bq3di16MCU5lIUOLwIMGKikpSLfYG/3pfe&#10;EiNtiKCklYIV+JFp/G719s3V0Ocsko1sKVMIQITOh77AjTF97vu6alhH9IXsmYDLWqqOGNiqvU8V&#10;GQC9a/0oCFJ/kIr2SlZMazjdTJd45fDrmlXmc11rZlBbYIjNuL9y/539+6srku8V6RteHcMgfxFF&#10;R7gAp2eoDTEEPSj+CqrjlZJa1uaikp0v65pXzHEANmHwgs1dQ3rmuEBydH9Ok/5/sNWnwxeFOIXa&#10;XWIkSAc1umejQTdyRHAE+Rl6nYPZXQ+GZoRzsHVcdX8rq28aCbluiNiza6Xk0DBCIb7QvvRnTycc&#10;bUF2w0dJwQ95MNIBjbXqbPIgHQjQoU6P59rYWCo4TIMkCxdwVcFdnESXYZA4HyQ/Pe+VNu+Z7JBd&#10;FFhB8R08OdxqY8Mh+cnEehOy5G3rBNCKZwdgOJ2Ac3hq72wYrp4/siDbLrfL2IujdOvFAaXedbmO&#10;vbQMF8nmcrNeb8Kf1m8Y5w2nlAnr5qStMP6z2h1VPqnirC4tW04tnA1Jq/1u3Sp0IKDt0n3HhMzM&#10;/OdhuCQAlxeUwigObqLMK9PlwovrOPGyRbD0gjC7ydIgzuJN+ZzSLRfs3ymhocBZEiWTmn7LLYCv&#10;LF9zI3nHDUyPlncFXlqrYz9bDW4FdaU1hLfTepYKG/5TKqDcp0I7xVqRTnI14250zZFa71bNO0kf&#10;QcJKgsBAjDD5YNFI9R2jAaZIgQWMOYzaDwKaIAvj2A6d+UbNN7v5hogKgApsMJqWazMNqode8X0D&#10;fk5tdw2NU3In6aeYju0Gc8IxO840O4jme2f1NHlXvwAAAP//AwBQSwMEFAAGAAgAAAAhAPwtn+De&#10;AAAACQEAAA8AAABkcnMvZG93bnJldi54bWxMj81OwzAQhO9IvIO1SNyo0xyaH+JUVSUEh4JEQZyd&#10;eBtHjddR7Dbh7VlOcFqNZjT7TbVd3CCuOIXek4L1KgGB1HrTU6fg8+PpIQcRoiajB0+o4BsDbOvb&#10;m0qXxs/0jtdj7ASXUCi1AhvjWEoZWotOh5Ufkdg7+cnpyHLqpJn0zOVukGmSbKTTPfEHq0fcW2zP&#10;x4tTsLy+fDX2YA5vhbdz3u53z+c4K3V/t+weQURc4l8YfvEZHWpmavyFTBAD65ynRL7ZBgT7RZam&#10;IBoFWVoUIOtK/l9Q/wAAAP//AwBQSwECLQAUAAYACAAAACEA5JnDwPsAAADhAQAAEwAAAAAAAAAA&#10;AAAAAAAAAAAAW0NvbnRlbnRfVHlwZXNdLnhtbFBLAQItABQABgAIAAAAIQAjsmrh1wAAAJQBAAAL&#10;AAAAAAAAAAAAAAAAACwBAABfcmVscy8ucmVsc1BLAQItABQABgAIAAAAIQCKxwKetAIAAMEFAAAO&#10;AAAAAAAAAAAAAAAAACwCAABkcnMvZTJvRG9jLnhtbFBLAQItABQABgAIAAAAIQD8LZ/g3gAAAAkB&#10;AAAPAAAAAAAAAAAAAAAAAAwFAABkcnMvZG93bnJldi54bWxQSwUGAAAAAAQABADzAAAAFwYAAAAA&#10;" filled="f" stroked="f" strokecolor="blue">
                <v:textbox style="mso-fit-shape-to-text:t" inset=",7.2pt,,7.2pt">
                  <w:txbxContent>
                    <w:p w:rsidR="00816FA7" w:rsidRDefault="00E64DE0">
                      <w:r>
                        <w:rPr>
                          <w:noProof/>
                        </w:rPr>
                        <w:drawing>
                          <wp:inline distT="0" distB="0" distL="0" distR="0">
                            <wp:extent cx="5856605" cy="4340225"/>
                            <wp:effectExtent l="19050" t="0" r="0" b="0"/>
                            <wp:docPr id="1" name="Picture 1"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3-23 at 1"/>
                                    <pic:cNvPicPr>
                                      <a:picLocks noChangeAspect="1" noChangeArrowheads="1"/>
                                    </pic:cNvPicPr>
                                  </pic:nvPicPr>
                                  <pic:blipFill>
                                    <a:blip r:embed="rId13"/>
                                    <a:srcRect/>
                                    <a:stretch>
                                      <a:fillRect/>
                                    </a:stretch>
                                  </pic:blipFill>
                                  <pic:spPr bwMode="auto">
                                    <a:xfrm>
                                      <a:off x="0" y="0"/>
                                      <a:ext cx="5856605" cy="4340225"/>
                                    </a:xfrm>
                                    <a:prstGeom prst="rect">
                                      <a:avLst/>
                                    </a:prstGeom>
                                    <a:noFill/>
                                    <a:ln w="9525">
                                      <a:noFill/>
                                      <a:miter lim="800000"/>
                                      <a:headEnd/>
                                      <a:tailEnd/>
                                    </a:ln>
                                  </pic:spPr>
                                </pic:pic>
                              </a:graphicData>
                            </a:graphic>
                          </wp:inline>
                        </w:drawing>
                      </w:r>
                    </w:p>
                  </w:txbxContent>
                </v:textbox>
                <w10:wrap type="tight"/>
                <w10:anchorlock/>
              </v:shape>
            </w:pict>
          </mc:Fallback>
        </mc:AlternateContent>
      </w:r>
    </w:p>
    <w:p w14:paraId="33477E41" w14:textId="77777777" w:rsidR="005B3891" w:rsidRDefault="005B3891" w:rsidP="00C75D6F">
      <w:pPr>
        <w:tabs>
          <w:tab w:val="left" w:pos="2230"/>
        </w:tabs>
        <w:rPr>
          <w:rFonts w:ascii="Arial" w:hAnsi="Arial" w:cs="Arial"/>
        </w:rPr>
      </w:pPr>
      <w:r>
        <w:rPr>
          <w:rFonts w:ascii="Arial" w:hAnsi="Arial" w:cs="Arial"/>
        </w:rPr>
        <w:t xml:space="preserve">Dorn &amp; </w:t>
      </w:r>
      <w:proofErr w:type="spellStart"/>
      <w:r>
        <w:rPr>
          <w:rFonts w:ascii="Arial" w:hAnsi="Arial" w:cs="Arial"/>
        </w:rPr>
        <w:t>Soffos</w:t>
      </w:r>
      <w:proofErr w:type="spellEnd"/>
    </w:p>
    <w:p w14:paraId="58C34420" w14:textId="77777777" w:rsidR="00DA2C6F" w:rsidRDefault="00C75D6F" w:rsidP="00C75D6F">
      <w:pPr>
        <w:tabs>
          <w:tab w:val="left" w:pos="2230"/>
        </w:tabs>
        <w:rPr>
          <w:rFonts w:ascii="Arial" w:hAnsi="Arial" w:cs="Arial"/>
        </w:rPr>
      </w:pPr>
      <w:r>
        <w:rPr>
          <w:rFonts w:ascii="Arial" w:hAnsi="Arial" w:cs="Arial"/>
        </w:rPr>
        <w:tab/>
      </w:r>
    </w:p>
    <w:p w14:paraId="56196886" w14:textId="77777777" w:rsidR="00C75D6F" w:rsidRDefault="00C75D6F" w:rsidP="00C75D6F">
      <w:pPr>
        <w:tabs>
          <w:tab w:val="left" w:pos="2230"/>
        </w:tabs>
        <w:rPr>
          <w:rFonts w:ascii="Arial" w:hAnsi="Arial" w:cs="Arial"/>
        </w:rPr>
      </w:pPr>
    </w:p>
    <w:p w14:paraId="27CBC1E9" w14:textId="77777777" w:rsidR="00C75D6F" w:rsidRDefault="00C75D6F" w:rsidP="00C75D6F">
      <w:pPr>
        <w:tabs>
          <w:tab w:val="left" w:pos="2230"/>
        </w:tabs>
        <w:rPr>
          <w:rFonts w:ascii="Arial" w:hAnsi="Arial" w:cs="Arial"/>
        </w:rPr>
      </w:pPr>
    </w:p>
    <w:p w14:paraId="4EDACA55" w14:textId="77777777" w:rsidR="00C75D6F" w:rsidRDefault="00C75D6F" w:rsidP="00C75D6F">
      <w:pPr>
        <w:tabs>
          <w:tab w:val="left" w:pos="2230"/>
        </w:tabs>
        <w:rPr>
          <w:rFonts w:ascii="Arial" w:hAnsi="Arial" w:cs="Arial"/>
        </w:rPr>
      </w:pPr>
    </w:p>
    <w:p w14:paraId="3A90EBAE" w14:textId="77777777" w:rsidR="00C75D6F" w:rsidRDefault="00C75D6F" w:rsidP="00C75D6F">
      <w:pPr>
        <w:tabs>
          <w:tab w:val="left" w:pos="2230"/>
        </w:tabs>
        <w:rPr>
          <w:rFonts w:ascii="Arial" w:hAnsi="Arial" w:cs="Arial"/>
        </w:rPr>
      </w:pPr>
    </w:p>
    <w:p w14:paraId="64AE5304" w14:textId="77777777" w:rsidR="00C75D6F" w:rsidRDefault="00C75D6F" w:rsidP="00C75D6F">
      <w:pPr>
        <w:tabs>
          <w:tab w:val="left" w:pos="2230"/>
        </w:tabs>
        <w:rPr>
          <w:rFonts w:ascii="Arial" w:hAnsi="Arial" w:cs="Arial"/>
        </w:rPr>
      </w:pPr>
    </w:p>
    <w:p w14:paraId="0EB3B45F" w14:textId="77777777" w:rsidR="00C75D6F" w:rsidRDefault="00C75D6F" w:rsidP="00C75D6F">
      <w:pPr>
        <w:tabs>
          <w:tab w:val="left" w:pos="2230"/>
        </w:tabs>
        <w:rPr>
          <w:rFonts w:ascii="Arial" w:hAnsi="Arial" w:cs="Arial"/>
        </w:rPr>
      </w:pPr>
    </w:p>
    <w:p w14:paraId="1F1B53EA" w14:textId="77777777" w:rsidR="00C75D6F" w:rsidRDefault="00C75D6F" w:rsidP="00C75D6F">
      <w:pPr>
        <w:tabs>
          <w:tab w:val="left" w:pos="2230"/>
        </w:tabs>
        <w:rPr>
          <w:rFonts w:ascii="Arial" w:hAnsi="Arial" w:cs="Arial"/>
        </w:rPr>
      </w:pPr>
    </w:p>
    <w:p w14:paraId="766F02B5" w14:textId="77777777" w:rsidR="00C75D6F" w:rsidRDefault="00C75D6F" w:rsidP="00C75D6F">
      <w:pPr>
        <w:tabs>
          <w:tab w:val="left" w:pos="2230"/>
        </w:tabs>
        <w:rPr>
          <w:rFonts w:ascii="Arial" w:hAnsi="Arial" w:cs="Arial"/>
        </w:rPr>
      </w:pPr>
    </w:p>
    <w:p w14:paraId="1BC7DDA1" w14:textId="77777777" w:rsidR="00C75D6F" w:rsidRDefault="00C75D6F" w:rsidP="00C75D6F">
      <w:pPr>
        <w:tabs>
          <w:tab w:val="left" w:pos="2230"/>
        </w:tabs>
        <w:rPr>
          <w:rFonts w:ascii="Arial" w:hAnsi="Arial" w:cs="Arial"/>
        </w:rPr>
      </w:pPr>
    </w:p>
    <w:p w14:paraId="5D8E3756" w14:textId="77777777" w:rsidR="00C75D6F" w:rsidRDefault="00C75D6F" w:rsidP="00C75D6F">
      <w:pPr>
        <w:tabs>
          <w:tab w:val="left" w:pos="2230"/>
        </w:tabs>
        <w:rPr>
          <w:rFonts w:ascii="Arial" w:hAnsi="Arial" w:cs="Arial"/>
        </w:rPr>
      </w:pPr>
    </w:p>
    <w:p w14:paraId="33EDD3E1" w14:textId="77777777" w:rsidR="00C75D6F" w:rsidRDefault="00C75D6F" w:rsidP="00C75D6F">
      <w:pPr>
        <w:tabs>
          <w:tab w:val="left" w:pos="2230"/>
        </w:tabs>
        <w:rPr>
          <w:rFonts w:ascii="Arial" w:hAnsi="Arial" w:cs="Arial"/>
        </w:rPr>
      </w:pPr>
    </w:p>
    <w:p w14:paraId="45E63F52" w14:textId="77777777" w:rsidR="00C75D6F" w:rsidRDefault="00C75D6F" w:rsidP="00C75D6F">
      <w:pPr>
        <w:tabs>
          <w:tab w:val="left" w:pos="2230"/>
        </w:tabs>
        <w:rPr>
          <w:rFonts w:ascii="Arial" w:hAnsi="Arial" w:cs="Arial"/>
        </w:rPr>
      </w:pPr>
    </w:p>
    <w:p w14:paraId="2D180BCD" w14:textId="77777777" w:rsidR="00C75D6F" w:rsidRDefault="00C75D6F" w:rsidP="00C75D6F">
      <w:pPr>
        <w:tabs>
          <w:tab w:val="left" w:pos="2230"/>
        </w:tabs>
        <w:rPr>
          <w:rFonts w:ascii="Arial" w:hAnsi="Arial" w:cs="Arial"/>
        </w:rPr>
      </w:pPr>
    </w:p>
    <w:p w14:paraId="0E89773D" w14:textId="77777777" w:rsidR="00C75D6F" w:rsidRDefault="00C75D6F" w:rsidP="00C75D6F">
      <w:pPr>
        <w:tabs>
          <w:tab w:val="left" w:pos="2230"/>
        </w:tabs>
        <w:rPr>
          <w:rFonts w:ascii="Arial" w:hAnsi="Arial" w:cs="Arial"/>
        </w:rPr>
      </w:pPr>
    </w:p>
    <w:p w14:paraId="4AB028BD" w14:textId="77777777" w:rsidR="00C75D6F" w:rsidRDefault="00C75D6F" w:rsidP="00C75D6F">
      <w:pPr>
        <w:tabs>
          <w:tab w:val="left" w:pos="2230"/>
        </w:tabs>
        <w:rPr>
          <w:rFonts w:ascii="Arial" w:hAnsi="Arial" w:cs="Arial"/>
        </w:rPr>
      </w:pPr>
    </w:p>
    <w:p w14:paraId="6317C2BC" w14:textId="77777777" w:rsidR="00C75D6F" w:rsidRDefault="00E739D4" w:rsidP="00C75D6F">
      <w:pPr>
        <w:tabs>
          <w:tab w:val="left" w:pos="2230"/>
        </w:tabs>
        <w:rPr>
          <w:rFonts w:ascii="Arial" w:hAnsi="Arial" w:cs="Arial"/>
        </w:rPr>
      </w:pPr>
      <w:r>
        <w:rPr>
          <w:rFonts w:ascii="Arial" w:hAnsi="Arial" w:cs="Arial"/>
        </w:rPr>
        <w:lastRenderedPageBreak/>
        <w:t>Appendix E: Dorn</w:t>
      </w:r>
      <w:r w:rsidR="00BB3775">
        <w:rPr>
          <w:rFonts w:ascii="Arial" w:hAnsi="Arial" w:cs="Arial"/>
        </w:rPr>
        <w:t xml:space="preserve"> &amp; </w:t>
      </w:r>
      <w:proofErr w:type="spellStart"/>
      <w:r w:rsidR="00BB3775">
        <w:rPr>
          <w:rFonts w:ascii="Arial" w:hAnsi="Arial" w:cs="Arial"/>
        </w:rPr>
        <w:t>Soffos</w:t>
      </w:r>
      <w:proofErr w:type="spellEnd"/>
      <w:r w:rsidR="00BB3775">
        <w:rPr>
          <w:rFonts w:ascii="Arial" w:hAnsi="Arial" w:cs="Arial"/>
        </w:rPr>
        <w:t>’</w:t>
      </w:r>
      <w:r>
        <w:rPr>
          <w:rFonts w:ascii="Arial" w:hAnsi="Arial" w:cs="Arial"/>
        </w:rPr>
        <w:t xml:space="preserve"> Vocabulary Power Point</w:t>
      </w:r>
      <w:r w:rsidR="005B3891">
        <w:rPr>
          <w:rFonts w:ascii="Arial" w:hAnsi="Arial" w:cs="Arial"/>
        </w:rPr>
        <w:t>- Key Slides</w:t>
      </w:r>
      <w:r>
        <w:rPr>
          <w:rFonts w:ascii="Arial" w:hAnsi="Arial" w:cs="Arial"/>
        </w:rPr>
        <w:t xml:space="preserve"> (See Distance Training Session 9-13-13</w:t>
      </w:r>
      <w:r w:rsidR="00233075">
        <w:rPr>
          <w:rFonts w:ascii="Arial" w:hAnsi="Arial" w:cs="Arial"/>
        </w:rPr>
        <w:t xml:space="preserve"> for entire power point.</w:t>
      </w:r>
    </w:p>
    <w:p w14:paraId="21968B9A" w14:textId="77777777" w:rsidR="00B20FEB" w:rsidRDefault="00702854" w:rsidP="00C75D6F">
      <w:pPr>
        <w:tabs>
          <w:tab w:val="left" w:pos="2230"/>
        </w:tabs>
        <w:rPr>
          <w:rFonts w:ascii="Arial" w:hAnsi="Arial" w:cs="Arial"/>
        </w:rPr>
      </w:pPr>
      <w:r>
        <w:rPr>
          <w:rFonts w:ascii="Arial" w:hAnsi="Arial" w:cs="Arial"/>
          <w:noProof/>
        </w:rPr>
        <mc:AlternateContent>
          <mc:Choice Requires="wps">
            <w:drawing>
              <wp:anchor distT="0" distB="0" distL="114300" distR="114300" simplePos="0" relativeHeight="251659264" behindDoc="0" locked="1" layoutInCell="1" allowOverlap="1" wp14:anchorId="2B5E4D39" wp14:editId="5BC54BC9">
                <wp:simplePos x="0" y="0"/>
                <wp:positionH relativeFrom="column">
                  <wp:posOffset>-457200</wp:posOffset>
                </wp:positionH>
                <wp:positionV relativeFrom="paragraph">
                  <wp:posOffset>106680</wp:posOffset>
                </wp:positionV>
                <wp:extent cx="3536315" cy="2694305"/>
                <wp:effectExtent l="0" t="5080" r="2540" b="0"/>
                <wp:wrapTight wrapText="bothSides">
                  <wp:wrapPolygon edited="0">
                    <wp:start x="0" y="0"/>
                    <wp:lineTo x="21600" y="0"/>
                    <wp:lineTo x="21600" y="21600"/>
                    <wp:lineTo x="0" y="21600"/>
                    <wp:lineTo x="0" y="0"/>
                  </wp:wrapPolygon>
                </wp:wrapTight>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269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BEC6" w14:textId="77777777" w:rsidR="00816FA7" w:rsidRDefault="00E64DE0">
                            <w:r>
                              <w:rPr>
                                <w:noProof/>
                              </w:rPr>
                              <w:drawing>
                                <wp:inline distT="0" distB="0" distL="0" distR="0" wp14:anchorId="6C607759" wp14:editId="4BCF8EC3">
                                  <wp:extent cx="3333750" cy="2511425"/>
                                  <wp:effectExtent l="19050" t="0" r="0" b="0"/>
                                  <wp:docPr id="2" name="Picture 2"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3-23 at 1"/>
                                          <pic:cNvPicPr>
                                            <a:picLocks noChangeAspect="1" noChangeArrowheads="1"/>
                                          </pic:cNvPicPr>
                                        </pic:nvPicPr>
                                        <pic:blipFill>
                                          <a:blip r:embed="rId14"/>
                                          <a:srcRect/>
                                          <a:stretch>
                                            <a:fillRect/>
                                          </a:stretch>
                                        </pic:blipFill>
                                        <pic:spPr bwMode="auto">
                                          <a:xfrm>
                                            <a:off x="0" y="0"/>
                                            <a:ext cx="3333750" cy="2511425"/>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35.95pt;margin-top:8.4pt;width:278.45pt;height:21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Y7tbMCAADABQAADgAAAGRycy9lMm9Eb2MueG1srFRtb9sgEP4+af8B8d21nRAntupUbRJPk7oX&#10;qd0PIAbHaDZYQGN3U//7DpykaatJ0zY+IF6O5+65e7jLq6Ft0J5rI5TMcXwRYcRlqZiQuxx/uy+C&#10;BUbGUslooyTP8SM3+Gr5/t1l32V8omrVMK4RgEiT9V2Oa2u7LAxNWfOWmgvVcQmXldIttbDVu5Bp&#10;2gN624STKErCXmnWaVVyY+B0PV7ipcevKl7aL1VluEVNjiE262ft562bw+UlzXaadrUoD2HQv4ii&#10;pUKC0xPUmlqKHrR4A9WKUiujKntRqjZUVSVK7jkAmzh6xeauph33XCA5pjulyfw/2PLz/qtGguU4&#10;xUjSFkp0zweLbtSAYuLS03cmA6u7DuzsAOdQZk/VdLeq/G6QVKuayh2/1lr1NacMwovdy/Ds6Yhj&#10;HMi2/6QY+KEPVnmgodKtyx1kAwE6lOnxVBoXSwmH09k0mcYzjEq4myQpmUYz74Nmx+edNvYDVy1y&#10;ixxrqL2Hp/tbY104NDuaOG9SFaJpfP0b+eIADMcTcA5P3Z0Lw5fzZxqlm8VmQQIySTYBiRgLrosV&#10;CZIins/W0/VqtY6fnN+YZLVgjEvn5iitmPxZ6Q4iH0VxEpdRjWAOzoVk9G67ajTaU5B24cchIWdm&#10;4cswfBKAyytK8YREN5M0KJLFPCAVmQXpPFoEUZzepElEUrIuXlK6FZL/OyXUg+pmk9mopt9yi/x4&#10;y41mrbDQPBrR5nhxMqKZ0+BGMl9aS0Uzrs9S4cJ/TgWU+1hor1gn0lGudtgO/m/MnXen5q1ijyBh&#10;rUBgoFNofLColf6BUQ9NJMcSuhxGzUcJnyCNCXE953yjzzfb8w2VJQDl2GI0Lld27FMPnRa7Gvwc&#10;v901fJxCeEk/x3T4btAmPLNDS3N96HzvrZ4b7/IXAAAA//8DAFBLAwQUAAYACAAAACEAZWR63t8A&#10;AAAKAQAADwAAAGRycy9kb3ducmV2LnhtbEyPwU7DMBBE70j8g7VIXFDrBIVQQpyqIMGJClE4cHTj&#10;JYmw15HttOHvWU7ltqN5mp2p17Oz4oAhDp4U5MsMBFLrzUCdgo/3p8UKREyajLaeUMEPRlg352e1&#10;row/0hsedqkTHEKx0gr6lMZKytj26HRc+hGJvS8fnE4sQydN0EcOd1ZeZ1kpnR6IP/R6xMce2+/d&#10;5BSEadsVoXTbjfWfWbx6lg/dy6tSlxfz5h5EwjmdYPirz9Wh4U57P5GJwipY3OZ3jLJR8gQGitUN&#10;j9vzUeQ5yKaW/yc0vwAAAP//AwBQSwECLQAUAAYACAAAACEA5JnDwPsAAADhAQAAEwAAAAAAAAAA&#10;AAAAAAAAAAAAW0NvbnRlbnRfVHlwZXNdLnhtbFBLAQItABQABgAIAAAAIQAjsmrh1wAAAJQBAAAL&#10;AAAAAAAAAAAAAAAAACwBAABfcmVscy8ucmVsc1BLAQItABQABgAIAAAAIQBLFju1swIAAMAFAAAO&#10;AAAAAAAAAAAAAAAAACwCAABkcnMvZTJvRG9jLnhtbFBLAQItABQABgAIAAAAIQBlZHre3wAAAAoB&#10;AAAPAAAAAAAAAAAAAAAAAAsFAABkcnMvZG93bnJldi54bWxQSwUGAAAAAAQABADzAAAAFwYAAAAA&#10;" filled="f" stroked="f">
                <v:textbox style="mso-fit-shape-to-text:t" inset=",7.2pt,,7.2pt">
                  <w:txbxContent>
                    <w:p w:rsidR="00816FA7" w:rsidRDefault="00E64DE0">
                      <w:r>
                        <w:rPr>
                          <w:noProof/>
                        </w:rPr>
                        <w:drawing>
                          <wp:inline distT="0" distB="0" distL="0" distR="0">
                            <wp:extent cx="3333750" cy="2511425"/>
                            <wp:effectExtent l="19050" t="0" r="0" b="0"/>
                            <wp:docPr id="2" name="Picture 2"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3-23 at 1"/>
                                    <pic:cNvPicPr>
                                      <a:picLocks noChangeAspect="1" noChangeArrowheads="1"/>
                                    </pic:cNvPicPr>
                                  </pic:nvPicPr>
                                  <pic:blipFill>
                                    <a:blip r:embed="rId15"/>
                                    <a:srcRect/>
                                    <a:stretch>
                                      <a:fillRect/>
                                    </a:stretch>
                                  </pic:blipFill>
                                  <pic:spPr bwMode="auto">
                                    <a:xfrm>
                                      <a:off x="0" y="0"/>
                                      <a:ext cx="3333750" cy="2511425"/>
                                    </a:xfrm>
                                    <a:prstGeom prst="rect">
                                      <a:avLst/>
                                    </a:prstGeom>
                                    <a:noFill/>
                                    <a:ln w="9525">
                                      <a:noFill/>
                                      <a:miter lim="800000"/>
                                      <a:headEnd/>
                                      <a:tailEnd/>
                                    </a:ln>
                                  </pic:spPr>
                                </pic:pic>
                              </a:graphicData>
                            </a:graphic>
                          </wp:inline>
                        </w:drawing>
                      </w:r>
                    </w:p>
                  </w:txbxContent>
                </v:textbox>
                <w10:wrap type="tight"/>
                <w10:anchorlock/>
              </v:shape>
            </w:pict>
          </mc:Fallback>
        </mc:AlternateContent>
      </w:r>
    </w:p>
    <w:p w14:paraId="27765C9A" w14:textId="77777777" w:rsidR="00B20FEB" w:rsidRPr="00B20FEB" w:rsidRDefault="00702854" w:rsidP="00B20FEB">
      <w:pPr>
        <w:rPr>
          <w:rFonts w:ascii="Arial" w:hAnsi="Arial" w:cs="Arial"/>
        </w:rPr>
      </w:pPr>
      <w:r>
        <w:rPr>
          <w:rFonts w:ascii="Arial" w:hAnsi="Arial" w:cs="Arial"/>
          <w:noProof/>
        </w:rPr>
        <mc:AlternateContent>
          <mc:Choice Requires="wps">
            <w:drawing>
              <wp:anchor distT="0" distB="0" distL="114300" distR="114300" simplePos="0" relativeHeight="251660288" behindDoc="0" locked="1" layoutInCell="1" allowOverlap="1" wp14:anchorId="3AF9542F" wp14:editId="0A1F53B6">
                <wp:simplePos x="0" y="0"/>
                <wp:positionH relativeFrom="column">
                  <wp:posOffset>-314960</wp:posOffset>
                </wp:positionH>
                <wp:positionV relativeFrom="paragraph">
                  <wp:posOffset>3810</wp:posOffset>
                </wp:positionV>
                <wp:extent cx="3656965" cy="2787015"/>
                <wp:effectExtent l="2540" t="3810" r="5080" b="5080"/>
                <wp:wrapTight wrapText="bothSides">
                  <wp:wrapPolygon edited="0">
                    <wp:start x="0" y="0"/>
                    <wp:lineTo x="21600" y="0"/>
                    <wp:lineTo x="21600" y="21600"/>
                    <wp:lineTo x="0" y="21600"/>
                    <wp:lineTo x="0" y="0"/>
                  </wp:wrapPolygon>
                </wp:wrapTight>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278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9521" w14:textId="77777777" w:rsidR="00816FA7" w:rsidRDefault="00E64DE0">
                            <w:r>
                              <w:rPr>
                                <w:noProof/>
                              </w:rPr>
                              <w:drawing>
                                <wp:inline distT="0" distB="0" distL="0" distR="0" wp14:anchorId="74A4AB60" wp14:editId="6C4F683A">
                                  <wp:extent cx="3455035" cy="2604135"/>
                                  <wp:effectExtent l="19050" t="0" r="0" b="0"/>
                                  <wp:docPr id="3" name="Picture 3"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3-23 at 1"/>
                                          <pic:cNvPicPr>
                                            <a:picLocks noChangeAspect="1" noChangeArrowheads="1"/>
                                          </pic:cNvPicPr>
                                        </pic:nvPicPr>
                                        <pic:blipFill>
                                          <a:blip r:embed="rId16"/>
                                          <a:srcRect/>
                                          <a:stretch>
                                            <a:fillRect/>
                                          </a:stretch>
                                        </pic:blipFill>
                                        <pic:spPr bwMode="auto">
                                          <a:xfrm>
                                            <a:off x="0" y="0"/>
                                            <a:ext cx="3455035" cy="2604135"/>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24.75pt;margin-top:.3pt;width:287.95pt;height:219.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z93LICAADABQAADgAAAGRycy9lMm9Eb2MueG1srFTJbtswEL0X6D8QvCtaIsmWEDlIbKsokC5A&#10;0g+gRcoiKpECyVhKi/57h5TX5FK05YHgMnzzZuZxbm7HrkU7pjSXosDhVYARE5WkXGwL/O2p9OYY&#10;aUMEJa0UrMAvTOPbxft3N0Ofs0g2sqVMIQAROh/6AjfG9Lnv66phHdFXsmcCLmupOmJgq7Y+VWQA&#10;9K71oyBI/UEq2itZMa3hdDVd4oXDr2tWmS91rZlBbYGBm3GzcvPGzv7ihuRbRfqGV3sa5C9YdIQL&#10;cHqEWhFD0LPib6A6XimpZW2uKtn5sq55xVwMEE0YvIrmsSE9c7FAcnR/TJP+f7DV591XhTgtMBRK&#10;kA5K9MRGg+7liMLEpmfodQ5Wjz3YmRHOocwuVN0/yOq7RkIuGyK27E4pOTSMUKAX2pf+2dMJR1uQ&#10;zfBJUvBDno10QGOtOps7yAYCdCjTy7E0lksFh9dpkmZpglEFd9FsPgsmdj7JD897pc0HJjtkFwVW&#10;UHsHT3YP2lg6JD+YWG9ClrxtXf1bcXEAhtMJOIen9s7ScOX8mQXZer6ex14cpWsvDij17spl7KVl&#10;OEtW16vlchX+sn7DOG84pUxYNwdphfGflW4v8kkUR3Fp2XJq4SwlrbabZavQjoC0Szdc0uHmZOZf&#10;0nBJgFhehRRGcXAfZV6ZzmdeXMeJl82CuReE2X2WBnEWr8rLkB64YP8eEhoKnCVRMqnpRPpVbIEb&#10;b2MjeccNNI+Wd6DeoxHJrQbXgrrSGsLbaX2WCkv/lAoo96HQTrFWpJNczbgZ938DwKyaN5K+gISV&#10;BIGBTqHxwaKR6gdGAzSRAgvochi1HwV8giyMY9tzzjfqfLM53xBRAVCBDUbTcmmmPvXcK75twM/h&#10;293Bxym5k/SJ0/67QZtwke1bmu1D53tndWq8i98AAAD//wMAUEsDBBQABgAIAAAAIQCSsd/W3gAA&#10;AAgBAAAPAAAAZHJzL2Rvd25yZXYueG1sTI/NTsMwEITvSLyDtUhcUOtQ0qiEbKqCBCcqROmBoxsv&#10;SYR/Ittpw9uznMpxdkYz31bryRpxpBB77xBu5xkIco3XvWsR9h/PsxWImJTTynhHCD8UYV1fXlSq&#10;1P7k3um4S63gEhdLhdClNJRSxqYjq+LcD+TY+/LBqsQytFIHdeJya+QiywppVe94oVMDPXXUfO9G&#10;ixDGbZuHwm43xn9m8eZFPravb4jXV9PmAUSiKZ3D8IfP6FAz08GPTkdhEGb5/ZKjCAUItpeLIgdx&#10;QMjv+C7rSv5/oP4FAAD//wMAUEsBAi0AFAAGAAgAAAAhAOSZw8D7AAAA4QEAABMAAAAAAAAAAAAA&#10;AAAAAAAAAFtDb250ZW50X1R5cGVzXS54bWxQSwECLQAUAAYACAAAACEAI7Jq4dcAAACUAQAACwAA&#10;AAAAAAAAAAAAAAAsAQAAX3JlbHMvLnJlbHNQSwECLQAUAAYACAAAACEALfz93LICAADABQAADgAA&#10;AAAAAAAAAAAAAAAsAgAAZHJzL2Uyb0RvYy54bWxQSwECLQAUAAYACAAAACEAkrHf1t4AAAAIAQAA&#10;DwAAAAAAAAAAAAAAAAAKBQAAZHJzL2Rvd25yZXYueG1sUEsFBgAAAAAEAAQA8wAAABUGAAAAAA==&#10;" filled="f" stroked="f">
                <v:textbox style="mso-fit-shape-to-text:t" inset=",7.2pt,,7.2pt">
                  <w:txbxContent>
                    <w:p w:rsidR="00816FA7" w:rsidRDefault="00E64DE0">
                      <w:r>
                        <w:rPr>
                          <w:noProof/>
                        </w:rPr>
                        <w:drawing>
                          <wp:inline distT="0" distB="0" distL="0" distR="0">
                            <wp:extent cx="3455035" cy="2604135"/>
                            <wp:effectExtent l="19050" t="0" r="0" b="0"/>
                            <wp:docPr id="3" name="Picture 3"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3-23 at 1"/>
                                    <pic:cNvPicPr>
                                      <a:picLocks noChangeAspect="1" noChangeArrowheads="1"/>
                                    </pic:cNvPicPr>
                                  </pic:nvPicPr>
                                  <pic:blipFill>
                                    <a:blip r:embed="rId17"/>
                                    <a:srcRect/>
                                    <a:stretch>
                                      <a:fillRect/>
                                    </a:stretch>
                                  </pic:blipFill>
                                  <pic:spPr bwMode="auto">
                                    <a:xfrm>
                                      <a:off x="0" y="0"/>
                                      <a:ext cx="3455035" cy="2604135"/>
                                    </a:xfrm>
                                    <a:prstGeom prst="rect">
                                      <a:avLst/>
                                    </a:prstGeom>
                                    <a:noFill/>
                                    <a:ln w="9525">
                                      <a:noFill/>
                                      <a:miter lim="800000"/>
                                      <a:headEnd/>
                                      <a:tailEnd/>
                                    </a:ln>
                                  </pic:spPr>
                                </pic:pic>
                              </a:graphicData>
                            </a:graphic>
                          </wp:inline>
                        </w:drawing>
                      </w:r>
                    </w:p>
                  </w:txbxContent>
                </v:textbox>
                <w10:wrap type="tight"/>
                <w10:anchorlock/>
              </v:shape>
            </w:pict>
          </mc:Fallback>
        </mc:AlternateContent>
      </w:r>
    </w:p>
    <w:p w14:paraId="02CB48A1" w14:textId="77777777" w:rsidR="00B20FEB" w:rsidRPr="00B20FEB" w:rsidRDefault="00B20FEB" w:rsidP="00B20FEB">
      <w:pPr>
        <w:rPr>
          <w:rFonts w:ascii="Arial" w:hAnsi="Arial" w:cs="Arial"/>
        </w:rPr>
      </w:pPr>
    </w:p>
    <w:p w14:paraId="4BAE034E" w14:textId="77777777" w:rsidR="00B20FEB" w:rsidRPr="00B20FEB" w:rsidRDefault="00B20FEB" w:rsidP="00B20FEB">
      <w:pPr>
        <w:rPr>
          <w:rFonts w:ascii="Arial" w:hAnsi="Arial" w:cs="Arial"/>
        </w:rPr>
      </w:pPr>
    </w:p>
    <w:p w14:paraId="6DC1B7BA" w14:textId="77777777" w:rsidR="00B20FEB" w:rsidRPr="00B20FEB" w:rsidRDefault="00B20FEB" w:rsidP="00B20FEB">
      <w:pPr>
        <w:rPr>
          <w:rFonts w:ascii="Arial" w:hAnsi="Arial" w:cs="Arial"/>
        </w:rPr>
      </w:pPr>
    </w:p>
    <w:p w14:paraId="3BB25D19" w14:textId="77777777" w:rsidR="00B20FEB" w:rsidRPr="00B20FEB" w:rsidRDefault="00702854" w:rsidP="00B20FEB">
      <w:pPr>
        <w:rPr>
          <w:rFonts w:ascii="Arial" w:hAnsi="Arial" w:cs="Arial"/>
        </w:rPr>
      </w:pPr>
      <w:r>
        <w:rPr>
          <w:rFonts w:ascii="Arial" w:hAnsi="Arial" w:cs="Arial"/>
          <w:noProof/>
        </w:rPr>
        <mc:AlternateContent>
          <mc:Choice Requires="wps">
            <w:drawing>
              <wp:anchor distT="0" distB="0" distL="114300" distR="114300" simplePos="0" relativeHeight="251662336" behindDoc="0" locked="1" layoutInCell="1" allowOverlap="1" wp14:anchorId="6EDB2F47" wp14:editId="69B19F8A">
                <wp:simplePos x="0" y="0"/>
                <wp:positionH relativeFrom="column">
                  <wp:posOffset>2971800</wp:posOffset>
                </wp:positionH>
                <wp:positionV relativeFrom="paragraph">
                  <wp:posOffset>-311785</wp:posOffset>
                </wp:positionV>
                <wp:extent cx="4336415" cy="3308350"/>
                <wp:effectExtent l="0" t="5715" r="1905" b="2540"/>
                <wp:wrapTight wrapText="bothSides">
                  <wp:wrapPolygon edited="0">
                    <wp:start x="0" y="0"/>
                    <wp:lineTo x="21600" y="0"/>
                    <wp:lineTo x="21600" y="21600"/>
                    <wp:lineTo x="0" y="21600"/>
                    <wp:lineTo x="0" y="0"/>
                  </wp:wrapPolygon>
                </wp:wrapTight>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330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2EAF" w14:textId="77777777" w:rsidR="00816FA7" w:rsidRDefault="00E64DE0">
                            <w:r>
                              <w:rPr>
                                <w:noProof/>
                              </w:rPr>
                              <w:drawing>
                                <wp:inline distT="0" distB="0" distL="0" distR="0" wp14:anchorId="3D5E57B5" wp14:editId="67577E1D">
                                  <wp:extent cx="4131945" cy="3125470"/>
                                  <wp:effectExtent l="19050" t="0" r="1905" b="0"/>
                                  <wp:docPr id="4" name="Picture 4"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3-23 at 1"/>
                                          <pic:cNvPicPr>
                                            <a:picLocks noChangeAspect="1" noChangeArrowheads="1"/>
                                          </pic:cNvPicPr>
                                        </pic:nvPicPr>
                                        <pic:blipFill>
                                          <a:blip r:embed="rId18"/>
                                          <a:srcRect/>
                                          <a:stretch>
                                            <a:fillRect/>
                                          </a:stretch>
                                        </pic:blipFill>
                                        <pic:spPr bwMode="auto">
                                          <a:xfrm>
                                            <a:off x="0" y="0"/>
                                            <a:ext cx="4131945" cy="3125470"/>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234pt;margin-top:-24.5pt;width:341.45pt;height:260.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pqZrUCAADABQAADgAAAGRycy9lMm9Eb2MueG1srFTbbtswDH0fsH8Q9O7aTpTENuoUbRIPA7oL&#10;0O4DFEuOhdmSIamxu2H/PkrOre3LsM0Phi7U4SF5yOuboW3QnmsjlMxxfBVhxGWpmJC7HH97LIIE&#10;I2OpZLRRkuf4mRt8s3z/7rrvMj5RtWoY1whApMn6Lse1tV0WhqaseUvNleq4hMtK6ZZa2OpdyDTt&#10;Ab1twkkUzcNeadZpVXJj4HQ9XuKlx68qXtovVWW4RU2OgZv1f+3/W/cPl9c022na1aI80KB/waKl&#10;QoLTE9SaWoqetHgD1YpSK6Mqe1WqNlRVJUruY4Bo4uhVNA817biPBZJjulOazP+DLT/vv2okWI4X&#10;GEnaQoke+WDRnRpQnLj09J3JwOqhAzs7wDmU2YdquntVfjdIqlVN5Y7faq36mlMG9GL3Mrx4OuIY&#10;B7LtPykGfuiTVR5oqHTrcgfZQIAOZXo+lcZxKeGQTKdzEs8wKuFuOo2S6cwXL6TZ8Xmnjf3AVYvc&#10;Iscaau/h6f7eWEeHZkcT502qQjSNr38jXxyA4XgCzuGpu3M0fDl/plG6STYJCchkvglIxFhwW6xI&#10;MC/ixWw9Xa9W6/iX8xuTrBaMcencHKUVkz8r3UHkoyhO4jKqEczBOUpG77arRqM9BWkX/vNJh5uz&#10;WfiShk8CxPIqpHhCortJGhTzZBGQisyCdBElQRSnd+k8IilZFy9DuheS/3tIqM9xOpvMRjWdSb+K&#10;LfLf29ho1goLw6MRbY6TkxHNnAY3kvnSWiqacX2RCkf/nAoo97HQXrFOpKNc7bAdfG+kx0bYKvYM&#10;EtYKBAY6hcEHi1rpHxj1MERyLGHKYdR8lNAEaUyImzmXG3252V5uqCwBKMcWo3G5suOceuq02NXg&#10;59h2t9A4hfCSdh02cjq0G4wJH9lhpLk5dLn3VufBu/wNAAD//wMAUEsDBBQABgAIAAAAIQClSu4Y&#10;4QAAAAwBAAAPAAAAZHJzL2Rvd25yZXYueG1sTI/BTsMwEETvSPyDtUhcUGu3CqENcaqCBCcqROHA&#10;0Y2NE2GvI9tpw9+zPcFtRzOafVNvJu/Y0cTUB5SwmAtgBtuge7QSPt6fZitgKSvUygU0En5Mgk1z&#10;eVGrSocTvpnjPltGJZgqJaHLeag4T21nvErzMBgk7ytErzLJaLmO6kTl3vGlECX3qkf60KnBPHam&#10;/d6PXkIcd7aIpd9tXfgU6eaZP9iXVymvr6btPbBspvwXhjM+oUNDTIcwok7MSSjKFW3JEmbFmo5z&#10;YnEr1sAO5N0tBfCm5v9HNL8AAAD//wMAUEsBAi0AFAAGAAgAAAAhAOSZw8D7AAAA4QEAABMAAAAA&#10;AAAAAAAAAAAAAAAAAFtDb250ZW50X1R5cGVzXS54bWxQSwECLQAUAAYACAAAACEAI7Jq4dcAAACU&#10;AQAACwAAAAAAAAAAAAAAAAAsAQAAX3JlbHMvLnJlbHNQSwECLQAUAAYACAAAACEAdSpqZrUCAADA&#10;BQAADgAAAAAAAAAAAAAAAAAsAgAAZHJzL2Uyb0RvYy54bWxQSwECLQAUAAYACAAAACEApUruGOEA&#10;AAAMAQAADwAAAAAAAAAAAAAAAAANBQAAZHJzL2Rvd25yZXYueG1sUEsFBgAAAAAEAAQA8wAAABsG&#10;AAAAAA==&#10;" filled="f" stroked="f">
                <v:textbox style="mso-fit-shape-to-text:t" inset=",7.2pt,,7.2pt">
                  <w:txbxContent>
                    <w:p w:rsidR="00816FA7" w:rsidRDefault="00E64DE0">
                      <w:r>
                        <w:rPr>
                          <w:noProof/>
                        </w:rPr>
                        <w:drawing>
                          <wp:inline distT="0" distB="0" distL="0" distR="0">
                            <wp:extent cx="4131945" cy="3125470"/>
                            <wp:effectExtent l="19050" t="0" r="1905" b="0"/>
                            <wp:docPr id="4" name="Picture 4"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3-23 at 1"/>
                                    <pic:cNvPicPr>
                                      <a:picLocks noChangeAspect="1" noChangeArrowheads="1"/>
                                    </pic:cNvPicPr>
                                  </pic:nvPicPr>
                                  <pic:blipFill>
                                    <a:blip r:embed="rId19"/>
                                    <a:srcRect/>
                                    <a:stretch>
                                      <a:fillRect/>
                                    </a:stretch>
                                  </pic:blipFill>
                                  <pic:spPr bwMode="auto">
                                    <a:xfrm>
                                      <a:off x="0" y="0"/>
                                      <a:ext cx="4131945" cy="3125470"/>
                                    </a:xfrm>
                                    <a:prstGeom prst="rect">
                                      <a:avLst/>
                                    </a:prstGeom>
                                    <a:noFill/>
                                    <a:ln w="9525">
                                      <a:noFill/>
                                      <a:miter lim="800000"/>
                                      <a:headEnd/>
                                      <a:tailEnd/>
                                    </a:ln>
                                  </pic:spPr>
                                </pic:pic>
                              </a:graphicData>
                            </a:graphic>
                          </wp:inline>
                        </w:drawing>
                      </w:r>
                    </w:p>
                  </w:txbxContent>
                </v:textbox>
                <w10:wrap type="tight"/>
                <w10:anchorlock/>
              </v:shape>
            </w:pict>
          </mc:Fallback>
        </mc:AlternateContent>
      </w:r>
    </w:p>
    <w:p w14:paraId="44AA4BBE" w14:textId="77777777" w:rsidR="00B20FEB" w:rsidRDefault="00702854" w:rsidP="00B20FEB">
      <w:pPr>
        <w:rPr>
          <w:rFonts w:ascii="Arial" w:hAnsi="Arial" w:cs="Arial"/>
        </w:rPr>
      </w:pPr>
      <w:r>
        <w:rPr>
          <w:noProof/>
        </w:rPr>
        <mc:AlternateContent>
          <mc:Choice Requires="wps">
            <w:drawing>
              <wp:anchor distT="0" distB="0" distL="114300" distR="114300" simplePos="0" relativeHeight="251661312" behindDoc="0" locked="1" layoutInCell="1" allowOverlap="1" wp14:anchorId="5E426EF0" wp14:editId="35A6C60E">
                <wp:simplePos x="0" y="0"/>
                <wp:positionH relativeFrom="column">
                  <wp:posOffset>-731520</wp:posOffset>
                </wp:positionH>
                <wp:positionV relativeFrom="paragraph">
                  <wp:posOffset>-601345</wp:posOffset>
                </wp:positionV>
                <wp:extent cx="3882390" cy="3076575"/>
                <wp:effectExtent l="5080" t="0" r="3175" b="3175"/>
                <wp:wrapSquare wrapText="bothSides"/>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6A62" w14:textId="77777777" w:rsidR="00816FA7" w:rsidRPr="00674C56" w:rsidRDefault="00E64DE0">
                            <w:pPr>
                              <w:rPr>
                                <w:rFonts w:ascii="Arial" w:hAnsi="Arial" w:cs="Arial"/>
                              </w:rPr>
                            </w:pPr>
                            <w:r>
                              <w:rPr>
                                <w:rFonts w:ascii="Arial" w:hAnsi="Arial" w:cs="Arial"/>
                                <w:noProof/>
                              </w:rPr>
                              <w:drawing>
                                <wp:inline distT="0" distB="0" distL="0" distR="0" wp14:anchorId="228E03B1" wp14:editId="3D305905">
                                  <wp:extent cx="3680460" cy="2893695"/>
                                  <wp:effectExtent l="19050" t="0" r="0" b="0"/>
                                  <wp:docPr id="5" name="Picture 5"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4-03-23 at 1"/>
                                          <pic:cNvPicPr>
                                            <a:picLocks noChangeAspect="1" noChangeArrowheads="1"/>
                                          </pic:cNvPicPr>
                                        </pic:nvPicPr>
                                        <pic:blipFill>
                                          <a:blip r:embed="rId20"/>
                                          <a:srcRect/>
                                          <a:stretch>
                                            <a:fillRect/>
                                          </a:stretch>
                                        </pic:blipFill>
                                        <pic:spPr bwMode="auto">
                                          <a:xfrm>
                                            <a:off x="0" y="0"/>
                                            <a:ext cx="3680460" cy="2893695"/>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57.55pt;margin-top:-47.3pt;width:305.7pt;height:242.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A77MCAADBBQAADgAAAGRycy9lMm9Eb2MueG1srFRtb5swEP4+af/B8ncKJIQAKqnaJEyTuhep&#10;3Q9wsAnWwEa2G+im/vedTZLSVpOmbf5g+eX83D13j+/yamgbdGBKcylyHF4EGDFRSsrFPsff7gsv&#10;wUgbIihppGA5fmQaX63ev7vsu4zNZC0byhQCEKGzvstxbUyX+b4ua9YSfSE7JuCykqolBrZq71NF&#10;ekBvG38WBLHfS0U7JUumNZxuxku8cvhVxUrzpao0M6jJMcRm3KzcvLOzv7ok2V6RrublMQzyF1G0&#10;hAtweobaEEPQg+JvoFpeKqllZS5K2fqyqnjJHAdgEwav2NzVpGOOCyRHd+c06f8HW34+fFWI0xzH&#10;GAnSQonu2WDQjRxQGNv09J3OwOquAzszwDmU2VHV3a0sv2sk5LomYs+ulZJ9zQiF8EL70p88HXG0&#10;Bdn1nyQFP+TBSAc0VKq1uYNsIECHMj2eS2NjKeFwniSzeQpXJdzNg2W8WC6cD5KdnndKmw9Mtsgu&#10;cqyg9g6eHG61seGQ7GRivQlZ8KZx9W/EiwMwHE/AOTy1dzYMV86faZBuk20SedEs3npRQKl3Xawj&#10;Ly7C5WIz36zXm/DJ+g2jrOaUMmHdnKQVRn9WuqPIR1GcxaVlw6mFsyFptd+tG4UOBKRduHFMyMTM&#10;fxmGSwJweUUpnEXBzSz1ijhZelEVLbx0GSReEKY3aRxEabQpXlK65YL9OyXU5zhdzBajmn7LLXDj&#10;LTeStdxA82h4m+PkbEQyq8GtoK60hvBmXE9SYcN/TgWU+1Rop1gr0lGuZtgN7m+ErlFYOe8kfQQN&#10;KwkKAzVC54NFLdUPjHroIjkW0OYwaj4K+AVpGEW26Uw3arrZTTdElACUY4PRuFybsVE9dIrva/Bz&#10;+nfX8HMK7jT9HNPxv0GfcNSOPc02ouneWT133tUvAAAA//8DAFBLAwQUAAYACAAAACEAMou9U+IA&#10;AAAMAQAADwAAAGRycy9kb3ducmV2LnhtbEyPwU7DMAyG70i8Q2QkLmhLy0q1lqbTQIITE2Jw4Jg1&#10;Jq1InCpJt/L2hNO42fKn39/fbGZr2BF9GBwJyJcZMKTOqYG0gI/3p8UaWIiSlDSOUMAPBti0lxeN&#10;rJU70Rse91GzFEKhlgL6GMea89D1aGVYuhEp3b6ctzKm1WuuvDylcGv4bZaV3MqB0odejvjYY/e9&#10;n6wAP+104Uu72xr3mYWbZ/6gX16FuL6at/fAIs7xDMOfflKHNjkd3EQqMCNgked3eWLTVBUlsIQU&#10;VbkCdhCwWlcV8Lbh/0u0vwAAAP//AwBQSwECLQAUAAYACAAAACEA5JnDwPsAAADhAQAAEwAAAAAA&#10;AAAAAAAAAAAAAAAAW0NvbnRlbnRfVHlwZXNdLnhtbFBLAQItABQABgAIAAAAIQAjsmrh1wAAAJQB&#10;AAALAAAAAAAAAAAAAAAAACwBAABfcmVscy8ucmVsc1BLAQItABQABgAIAAAAIQD8AIDvswIAAMEF&#10;AAAOAAAAAAAAAAAAAAAAACwCAABkcnMvZTJvRG9jLnhtbFBLAQItABQABgAIAAAAIQAyi71T4gAA&#10;AAwBAAAPAAAAAAAAAAAAAAAAAAsFAABkcnMvZG93bnJldi54bWxQSwUGAAAAAAQABADzAAAAGgYA&#10;AAAA&#10;" filled="f" stroked="f">
                <v:textbox style="mso-fit-shape-to-text:t" inset=",7.2pt,,7.2pt">
                  <w:txbxContent>
                    <w:p w:rsidR="00816FA7" w:rsidRPr="00674C56" w:rsidRDefault="00E64DE0">
                      <w:pPr>
                        <w:rPr>
                          <w:rFonts w:ascii="Arial" w:hAnsi="Arial" w:cs="Arial"/>
                        </w:rPr>
                      </w:pPr>
                      <w:r>
                        <w:rPr>
                          <w:rFonts w:ascii="Arial" w:hAnsi="Arial" w:cs="Arial"/>
                          <w:noProof/>
                        </w:rPr>
                        <w:drawing>
                          <wp:inline distT="0" distB="0" distL="0" distR="0">
                            <wp:extent cx="3680460" cy="2893695"/>
                            <wp:effectExtent l="19050" t="0" r="0" b="0"/>
                            <wp:docPr id="5" name="Picture 5" descr="Screen Shot 2014-03-23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4-03-23 at 1"/>
                                    <pic:cNvPicPr>
                                      <a:picLocks noChangeAspect="1" noChangeArrowheads="1"/>
                                    </pic:cNvPicPr>
                                  </pic:nvPicPr>
                                  <pic:blipFill>
                                    <a:blip r:embed="rId21"/>
                                    <a:srcRect/>
                                    <a:stretch>
                                      <a:fillRect/>
                                    </a:stretch>
                                  </pic:blipFill>
                                  <pic:spPr bwMode="auto">
                                    <a:xfrm>
                                      <a:off x="0" y="0"/>
                                      <a:ext cx="3680460" cy="2893695"/>
                                    </a:xfrm>
                                    <a:prstGeom prst="rect">
                                      <a:avLst/>
                                    </a:prstGeom>
                                    <a:noFill/>
                                    <a:ln w="9525">
                                      <a:noFill/>
                                      <a:miter lim="800000"/>
                                      <a:headEnd/>
                                      <a:tailEnd/>
                                    </a:ln>
                                  </pic:spPr>
                                </pic:pic>
                              </a:graphicData>
                            </a:graphic>
                          </wp:inline>
                        </w:drawing>
                      </w:r>
                    </w:p>
                  </w:txbxContent>
                </v:textbox>
                <w10:wrap type="square"/>
                <w10:anchorlock/>
              </v:shape>
            </w:pict>
          </mc:Fallback>
        </mc:AlternateContent>
      </w:r>
    </w:p>
    <w:p w14:paraId="542892B0" w14:textId="77777777" w:rsidR="00E739D4" w:rsidRDefault="00E739D4" w:rsidP="00B20FEB">
      <w:pPr>
        <w:jc w:val="center"/>
        <w:rPr>
          <w:rFonts w:ascii="Arial" w:hAnsi="Arial" w:cs="Arial"/>
        </w:rPr>
      </w:pPr>
    </w:p>
    <w:p w14:paraId="33903B89" w14:textId="77777777" w:rsidR="00BB3775" w:rsidRDefault="00BB3775" w:rsidP="00B20FEB">
      <w:pPr>
        <w:jc w:val="center"/>
        <w:rPr>
          <w:rFonts w:ascii="Arial" w:hAnsi="Arial" w:cs="Arial"/>
        </w:rPr>
      </w:pPr>
    </w:p>
    <w:p w14:paraId="3F48C931" w14:textId="77777777" w:rsidR="00BB3775" w:rsidRDefault="00BB3775" w:rsidP="00B20FEB">
      <w:pPr>
        <w:jc w:val="center"/>
        <w:rPr>
          <w:rFonts w:ascii="Arial" w:hAnsi="Arial" w:cs="Arial"/>
        </w:rPr>
      </w:pPr>
    </w:p>
    <w:p w14:paraId="665B2F25" w14:textId="77777777" w:rsidR="00BB3775" w:rsidRDefault="00BB3775" w:rsidP="00B20FEB">
      <w:pPr>
        <w:jc w:val="center"/>
        <w:rPr>
          <w:rFonts w:ascii="Arial" w:hAnsi="Arial" w:cs="Arial"/>
        </w:rPr>
      </w:pPr>
    </w:p>
    <w:p w14:paraId="532C902F" w14:textId="77777777" w:rsidR="00BB3775" w:rsidRDefault="00BB3775" w:rsidP="00B20FEB">
      <w:pPr>
        <w:jc w:val="center"/>
        <w:rPr>
          <w:rFonts w:ascii="Arial" w:hAnsi="Arial" w:cs="Arial"/>
        </w:rPr>
      </w:pPr>
    </w:p>
    <w:p w14:paraId="6FA42A92" w14:textId="77777777" w:rsidR="00D03AAF" w:rsidRDefault="00D03AAF" w:rsidP="00BB3775">
      <w:pPr>
        <w:rPr>
          <w:rFonts w:ascii="Arial" w:hAnsi="Arial" w:cs="Arial"/>
        </w:rPr>
      </w:pPr>
    </w:p>
    <w:p w14:paraId="08021888" w14:textId="77777777" w:rsidR="00D03AAF" w:rsidRPr="00FC05FB" w:rsidRDefault="00BB3775" w:rsidP="00197B4A">
      <w:pPr>
        <w:rPr>
          <w:b/>
          <w:sz w:val="22"/>
        </w:rPr>
      </w:pPr>
      <w:r w:rsidRPr="00807AB1">
        <w:rPr>
          <w:rFonts w:ascii="Arial" w:hAnsi="Arial" w:cs="Arial"/>
          <w:color w:val="1F497D"/>
        </w:rPr>
        <w:t>Append</w:t>
      </w:r>
      <w:r w:rsidR="00197B4A" w:rsidRPr="00807AB1">
        <w:rPr>
          <w:rFonts w:ascii="Arial" w:hAnsi="Arial" w:cs="Arial"/>
          <w:color w:val="1F497D"/>
        </w:rPr>
        <w:t xml:space="preserve">ix F: </w:t>
      </w:r>
      <w:r w:rsidR="00D03AAF" w:rsidRPr="00FC05FB">
        <w:rPr>
          <w:b/>
          <w:sz w:val="22"/>
        </w:rPr>
        <w:t>Planning for Responsive Academic Vocabulary Instruction</w:t>
      </w:r>
    </w:p>
    <w:p w14:paraId="5373C5B0" w14:textId="77777777" w:rsidR="00D03AAF" w:rsidRPr="00FC05FB" w:rsidRDefault="00D03AAF" w:rsidP="00D03AAF">
      <w:pPr>
        <w:numPr>
          <w:ilvl w:val="0"/>
          <w:numId w:val="22"/>
        </w:numPr>
        <w:rPr>
          <w:sz w:val="22"/>
        </w:rPr>
      </w:pPr>
      <w:r w:rsidRPr="00FC05FB">
        <w:rPr>
          <w:sz w:val="22"/>
        </w:rPr>
        <w:t>Choose/Teach Tier Two Words (academic words that cross content areas) as concepts not memorized words. See list below.</w:t>
      </w:r>
    </w:p>
    <w:p w14:paraId="1B73D831" w14:textId="77777777" w:rsidR="00D03AAF" w:rsidRPr="00FC05FB" w:rsidRDefault="00D03AAF" w:rsidP="00D03AAF">
      <w:pPr>
        <w:numPr>
          <w:ilvl w:val="0"/>
          <w:numId w:val="22"/>
        </w:numPr>
        <w:rPr>
          <w:sz w:val="22"/>
        </w:rPr>
      </w:pPr>
      <w:r w:rsidRPr="00FC05FB">
        <w:rPr>
          <w:sz w:val="22"/>
        </w:rPr>
        <w:t>Use Vocabulary Acquisition Strategies:</w:t>
      </w:r>
    </w:p>
    <w:p w14:paraId="46398ED1" w14:textId="77777777" w:rsidR="00D03AAF" w:rsidRPr="00FC05FB" w:rsidRDefault="00D03AAF" w:rsidP="00D03AAF">
      <w:pPr>
        <w:numPr>
          <w:ilvl w:val="0"/>
          <w:numId w:val="23"/>
        </w:numPr>
        <w:ind w:left="1080"/>
        <w:rPr>
          <w:sz w:val="22"/>
        </w:rPr>
      </w:pPr>
      <w:r w:rsidRPr="00FC05FB">
        <w:rPr>
          <w:sz w:val="22"/>
        </w:rPr>
        <w:t>Context Clues</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5"/>
        <w:gridCol w:w="1846"/>
        <w:gridCol w:w="2251"/>
        <w:gridCol w:w="2500"/>
      </w:tblGrid>
      <w:tr w:rsidR="00D03AAF" w:rsidRPr="00533F4F" w14:paraId="6BC8E153" w14:textId="77777777">
        <w:tc>
          <w:tcPr>
            <w:tcW w:w="2340" w:type="dxa"/>
            <w:shd w:val="pct12" w:color="auto" w:fill="auto"/>
          </w:tcPr>
          <w:p w14:paraId="2928B88D" w14:textId="77777777" w:rsidR="00D03AAF" w:rsidRPr="00533F4F" w:rsidRDefault="00D03AAF" w:rsidP="00D03AAF">
            <w:pPr>
              <w:rPr>
                <w:sz w:val="22"/>
              </w:rPr>
            </w:pPr>
            <w:r w:rsidRPr="00533F4F">
              <w:rPr>
                <w:sz w:val="22"/>
              </w:rPr>
              <w:t>Target word in context</w:t>
            </w:r>
          </w:p>
        </w:tc>
        <w:tc>
          <w:tcPr>
            <w:tcW w:w="1890" w:type="dxa"/>
            <w:shd w:val="pct12" w:color="auto" w:fill="auto"/>
          </w:tcPr>
          <w:p w14:paraId="1A3CBDC9" w14:textId="77777777" w:rsidR="00D03AAF" w:rsidRPr="00533F4F" w:rsidRDefault="00D03AAF" w:rsidP="00D03AAF">
            <w:pPr>
              <w:rPr>
                <w:sz w:val="22"/>
              </w:rPr>
            </w:pPr>
            <w:r w:rsidRPr="00533F4F">
              <w:rPr>
                <w:sz w:val="22"/>
              </w:rPr>
              <w:t>This is what I think the word means</w:t>
            </w:r>
          </w:p>
        </w:tc>
        <w:tc>
          <w:tcPr>
            <w:tcW w:w="2304" w:type="dxa"/>
            <w:shd w:val="pct12" w:color="auto" w:fill="auto"/>
          </w:tcPr>
          <w:p w14:paraId="27498337" w14:textId="77777777" w:rsidR="00D03AAF" w:rsidRPr="00533F4F" w:rsidRDefault="00D03AAF" w:rsidP="00D03AAF">
            <w:pPr>
              <w:rPr>
                <w:sz w:val="22"/>
              </w:rPr>
            </w:pPr>
            <w:r w:rsidRPr="00533F4F">
              <w:rPr>
                <w:sz w:val="22"/>
              </w:rPr>
              <w:t>What were the clues in the sentence that helped you guess?</w:t>
            </w:r>
          </w:p>
        </w:tc>
        <w:tc>
          <w:tcPr>
            <w:tcW w:w="2574" w:type="dxa"/>
            <w:shd w:val="pct12" w:color="auto" w:fill="auto"/>
          </w:tcPr>
          <w:p w14:paraId="4A3B9B7D" w14:textId="77777777" w:rsidR="00D03AAF" w:rsidRPr="00533F4F" w:rsidRDefault="00D03AAF" w:rsidP="00D03AAF">
            <w:pPr>
              <w:rPr>
                <w:sz w:val="22"/>
              </w:rPr>
            </w:pPr>
            <w:r w:rsidRPr="00533F4F">
              <w:rPr>
                <w:sz w:val="22"/>
              </w:rPr>
              <w:t>My new word for the target word</w:t>
            </w:r>
          </w:p>
        </w:tc>
      </w:tr>
      <w:tr w:rsidR="00D03AAF" w:rsidRPr="00533F4F" w14:paraId="0D2E631C" w14:textId="77777777">
        <w:tc>
          <w:tcPr>
            <w:tcW w:w="2340" w:type="dxa"/>
          </w:tcPr>
          <w:p w14:paraId="147921F8" w14:textId="77777777" w:rsidR="00D03AAF" w:rsidRPr="00533F4F" w:rsidRDefault="00D03AAF" w:rsidP="00D03AAF">
            <w:pPr>
              <w:rPr>
                <w:sz w:val="22"/>
              </w:rPr>
            </w:pPr>
            <w:r w:rsidRPr="00533F4F">
              <w:rPr>
                <w:sz w:val="22"/>
              </w:rPr>
              <w:t>The assignment was so tedious that he started to fall asleep</w:t>
            </w:r>
          </w:p>
        </w:tc>
        <w:tc>
          <w:tcPr>
            <w:tcW w:w="1890" w:type="dxa"/>
          </w:tcPr>
          <w:p w14:paraId="0618E177" w14:textId="77777777" w:rsidR="00D03AAF" w:rsidRPr="00533F4F" w:rsidRDefault="00D03AAF" w:rsidP="00D03AAF">
            <w:pPr>
              <w:rPr>
                <w:sz w:val="22"/>
              </w:rPr>
            </w:pPr>
            <w:r w:rsidRPr="00533F4F">
              <w:rPr>
                <w:sz w:val="22"/>
              </w:rPr>
              <w:t>Boring</w:t>
            </w:r>
          </w:p>
        </w:tc>
        <w:tc>
          <w:tcPr>
            <w:tcW w:w="2304" w:type="dxa"/>
          </w:tcPr>
          <w:p w14:paraId="038E58D1" w14:textId="77777777" w:rsidR="00D03AAF" w:rsidRPr="00533F4F" w:rsidRDefault="00D03AAF" w:rsidP="00D03AAF">
            <w:pPr>
              <w:rPr>
                <w:sz w:val="22"/>
              </w:rPr>
            </w:pPr>
            <w:r w:rsidRPr="00533F4F">
              <w:rPr>
                <w:sz w:val="22"/>
              </w:rPr>
              <w:t>Started to fall asleep</w:t>
            </w:r>
          </w:p>
        </w:tc>
        <w:tc>
          <w:tcPr>
            <w:tcW w:w="2574" w:type="dxa"/>
          </w:tcPr>
          <w:p w14:paraId="06F20174" w14:textId="77777777" w:rsidR="00D03AAF" w:rsidRPr="00533F4F" w:rsidRDefault="00D03AAF" w:rsidP="00D03AAF">
            <w:pPr>
              <w:rPr>
                <w:sz w:val="22"/>
              </w:rPr>
            </w:pPr>
            <w:proofErr w:type="gramStart"/>
            <w:r w:rsidRPr="00533F4F">
              <w:rPr>
                <w:sz w:val="22"/>
              </w:rPr>
              <w:t>boring</w:t>
            </w:r>
            <w:proofErr w:type="gramEnd"/>
          </w:p>
        </w:tc>
      </w:tr>
    </w:tbl>
    <w:p w14:paraId="479CE3D7" w14:textId="77777777" w:rsidR="00D03AAF" w:rsidRPr="00FC05FB" w:rsidRDefault="00D03AAF" w:rsidP="00D03AAF">
      <w:pPr>
        <w:numPr>
          <w:ilvl w:val="0"/>
          <w:numId w:val="23"/>
        </w:numPr>
        <w:ind w:left="1080"/>
        <w:rPr>
          <w:sz w:val="22"/>
        </w:rPr>
      </w:pPr>
      <w:r w:rsidRPr="00FC05FB">
        <w:rPr>
          <w:sz w:val="22"/>
        </w:rPr>
        <w:t>Studying the meaning of word parts (Greek/Latin- see below)</w:t>
      </w:r>
    </w:p>
    <w:p w14:paraId="68DD918F" w14:textId="77777777" w:rsidR="00D03AAF" w:rsidRDefault="00D03AAF" w:rsidP="00D03AAF">
      <w:pPr>
        <w:numPr>
          <w:ilvl w:val="0"/>
          <w:numId w:val="23"/>
        </w:numPr>
        <w:ind w:left="1080"/>
        <w:rPr>
          <w:sz w:val="22"/>
        </w:rPr>
      </w:pPr>
      <w:r w:rsidRPr="00FC05FB">
        <w:rPr>
          <w:sz w:val="22"/>
        </w:rPr>
        <w:t>Developing synonyms and antonyms for the target word.</w:t>
      </w:r>
    </w:p>
    <w:p w14:paraId="17260EB7" w14:textId="77777777" w:rsidR="00D03AAF" w:rsidRPr="006C7CF9" w:rsidRDefault="00D03AAF" w:rsidP="006C7CF9">
      <w:pPr>
        <w:numPr>
          <w:ilvl w:val="0"/>
          <w:numId w:val="22"/>
        </w:numPr>
        <w:rPr>
          <w:sz w:val="22"/>
        </w:rPr>
      </w:pPr>
      <w:r w:rsidRPr="00D03AAF">
        <w:rPr>
          <w:sz w:val="22"/>
        </w:rPr>
        <w:t xml:space="preserve">Teach Tier three words (content specific; specialized vocabulary such as: photosynthesis or personification) as concepts in the same way as tier 2. Know that Tier 3 words most likely do not appear on state tests. </w:t>
      </w:r>
    </w:p>
    <w:p w14:paraId="2A0F4E4F" w14:textId="77777777" w:rsidR="00D03AAF" w:rsidRPr="00FC05FB" w:rsidRDefault="00D03AAF" w:rsidP="00D03AAF">
      <w:pPr>
        <w:jc w:val="center"/>
        <w:rPr>
          <w:b/>
          <w:sz w:val="22"/>
        </w:rPr>
      </w:pPr>
      <w:r w:rsidRPr="00FC05FB">
        <w:rPr>
          <w:b/>
          <w:sz w:val="22"/>
        </w:rPr>
        <w:t>Teaching the Vocabulary Words</w:t>
      </w:r>
    </w:p>
    <w:p w14:paraId="283BFFA6" w14:textId="77777777" w:rsidR="00D03AAF" w:rsidRPr="00FC05FB" w:rsidRDefault="00D03AAF">
      <w:pPr>
        <w:rPr>
          <w:sz w:val="22"/>
        </w:rPr>
      </w:pPr>
      <w:r w:rsidRPr="00FC05FB">
        <w:rPr>
          <w:b/>
          <w:sz w:val="22"/>
        </w:rPr>
        <w:t>Step 1:</w:t>
      </w:r>
      <w:r w:rsidRPr="00FC05FB">
        <w:rPr>
          <w:sz w:val="22"/>
        </w:rPr>
        <w:t xml:space="preserve"> Contextualize the words. Teacher presents the term in “student-friendly” language (including descriptions, examples, and nonlinguistic representations of the term).</w:t>
      </w:r>
    </w:p>
    <w:p w14:paraId="20CB39B4" w14:textId="77777777" w:rsidR="00D03AAF" w:rsidRPr="00FC05FB" w:rsidRDefault="00D03AAF">
      <w:pPr>
        <w:rPr>
          <w:sz w:val="22"/>
        </w:rPr>
      </w:pPr>
    </w:p>
    <w:p w14:paraId="2F718349" w14:textId="77777777" w:rsidR="00D03AAF" w:rsidRPr="00FC05FB" w:rsidRDefault="00D03AAF">
      <w:pPr>
        <w:rPr>
          <w:sz w:val="22"/>
        </w:rPr>
      </w:pPr>
      <w:r w:rsidRPr="00FC05FB">
        <w:rPr>
          <w:b/>
          <w:sz w:val="22"/>
        </w:rPr>
        <w:t xml:space="preserve">Step 2: </w:t>
      </w:r>
      <w:r w:rsidRPr="00FC05FB">
        <w:rPr>
          <w:sz w:val="22"/>
        </w:rPr>
        <w:t>Students restate the term in their own words (linking the new word to known experiences and background knowledge.)</w:t>
      </w:r>
    </w:p>
    <w:p w14:paraId="30C659A4" w14:textId="77777777" w:rsidR="00D03AAF" w:rsidRPr="00FC05FB" w:rsidRDefault="00D03AAF">
      <w:pPr>
        <w:rPr>
          <w:sz w:val="22"/>
        </w:rPr>
      </w:pPr>
    </w:p>
    <w:p w14:paraId="4469C56A" w14:textId="77777777" w:rsidR="00D03AAF" w:rsidRPr="00FC05FB" w:rsidRDefault="00D03AAF">
      <w:pPr>
        <w:rPr>
          <w:sz w:val="22"/>
        </w:rPr>
      </w:pPr>
      <w:r w:rsidRPr="00FC05FB">
        <w:rPr>
          <w:b/>
          <w:sz w:val="22"/>
        </w:rPr>
        <w:t xml:space="preserve">Step 3: </w:t>
      </w:r>
      <w:r w:rsidRPr="00FC05FB">
        <w:rPr>
          <w:sz w:val="22"/>
        </w:rPr>
        <w:t>Students represent the term in graphic form (reinforcing and deepening understanding through processing in a second modality).</w:t>
      </w:r>
    </w:p>
    <w:p w14:paraId="28C74F5F" w14:textId="77777777" w:rsidR="00D03AAF" w:rsidRPr="00FC05FB" w:rsidRDefault="00D03AAF">
      <w:pPr>
        <w:rPr>
          <w:sz w:val="22"/>
        </w:rPr>
      </w:pPr>
    </w:p>
    <w:p w14:paraId="013CBD84" w14:textId="77777777" w:rsidR="00D03AAF" w:rsidRPr="00FC05FB" w:rsidRDefault="00D03AAF">
      <w:pPr>
        <w:rPr>
          <w:sz w:val="22"/>
        </w:rPr>
      </w:pPr>
      <w:r w:rsidRPr="00FC05FB">
        <w:rPr>
          <w:b/>
          <w:sz w:val="22"/>
        </w:rPr>
        <w:t xml:space="preserve">Step 4: </w:t>
      </w:r>
      <w:r w:rsidRPr="00FC05FB">
        <w:rPr>
          <w:sz w:val="22"/>
        </w:rPr>
        <w:t>Students use the term in other contexts (deepening meaning by applying the term in new situations, through writing or conversation).</w:t>
      </w:r>
    </w:p>
    <w:p w14:paraId="123F27CE" w14:textId="77777777" w:rsidR="00D03AAF" w:rsidRPr="00FC05FB" w:rsidRDefault="00D03AAF">
      <w:pPr>
        <w:rPr>
          <w:sz w:val="22"/>
        </w:rPr>
      </w:pPr>
    </w:p>
    <w:p w14:paraId="1BE6BBD1" w14:textId="77777777" w:rsidR="00D03AAF" w:rsidRPr="00FC05FB" w:rsidRDefault="00D03AAF">
      <w:pPr>
        <w:rPr>
          <w:sz w:val="22"/>
        </w:rPr>
      </w:pPr>
      <w:r w:rsidRPr="00FC05FB">
        <w:rPr>
          <w:b/>
          <w:sz w:val="22"/>
        </w:rPr>
        <w:t>Step 5:</w:t>
      </w:r>
      <w:r w:rsidRPr="00FC05FB">
        <w:rPr>
          <w:sz w:val="22"/>
        </w:rPr>
        <w:t xml:space="preserve"> Students discuss the term with peers (building understanding as a class, and augmenting this knowledge with new discoveries about the word).</w:t>
      </w:r>
    </w:p>
    <w:p w14:paraId="7DC005D2" w14:textId="77777777" w:rsidR="00D03AAF" w:rsidRPr="00FC05FB" w:rsidRDefault="00D03AAF">
      <w:pPr>
        <w:rPr>
          <w:sz w:val="22"/>
        </w:rPr>
      </w:pPr>
    </w:p>
    <w:p w14:paraId="4AAC3705" w14:textId="77777777" w:rsidR="00D03AAF" w:rsidRPr="00FC05FB" w:rsidRDefault="00D03AAF">
      <w:pPr>
        <w:rPr>
          <w:b/>
          <w:sz w:val="22"/>
        </w:rPr>
      </w:pPr>
      <w:r w:rsidRPr="00FC05FB">
        <w:rPr>
          <w:b/>
          <w:sz w:val="22"/>
        </w:rPr>
        <w:t>Greek and Latin Roots in the Common Core State Standards:</w:t>
      </w:r>
    </w:p>
    <w:p w14:paraId="4BC7A870" w14:textId="77777777" w:rsidR="00D03AAF" w:rsidRPr="00FC05FB" w:rsidRDefault="00D03AAF" w:rsidP="00D03AAF">
      <w:pPr>
        <w:ind w:right="-1062"/>
        <w:rPr>
          <w:sz w:val="22"/>
        </w:rPr>
      </w:pPr>
      <w:r w:rsidRPr="00FC05FB">
        <w:rPr>
          <w:sz w:val="22"/>
        </w:rPr>
        <w:t>Root-specific standards are located in the “Foundational Skills” and “Language/Vocabulary Acquisition and Use” sections of the Common Core State Standards.</w:t>
      </w:r>
    </w:p>
    <w:p w14:paraId="4595A090" w14:textId="77777777" w:rsidR="00D03AAF" w:rsidRPr="00FC05FB" w:rsidRDefault="00D03AAF">
      <w:pPr>
        <w:rPr>
          <w:sz w:val="22"/>
        </w:rPr>
      </w:pPr>
      <w:r w:rsidRPr="00FC05FB">
        <w:rPr>
          <w:sz w:val="22"/>
        </w:rPr>
        <w:t>Sample standards, grade 6:</w:t>
      </w:r>
    </w:p>
    <w:p w14:paraId="183D7FEB" w14:textId="77777777" w:rsidR="00D03AAF" w:rsidRPr="00FC05FB" w:rsidRDefault="00D03AAF" w:rsidP="00D03AAF">
      <w:pPr>
        <w:ind w:right="-972"/>
        <w:rPr>
          <w:sz w:val="22"/>
        </w:rPr>
      </w:pPr>
      <w:r w:rsidRPr="00FC05FB">
        <w:rPr>
          <w:sz w:val="22"/>
        </w:rPr>
        <w:t>Determine or clarify meaning of unknown or multiple meaning</w:t>
      </w:r>
      <w:r>
        <w:rPr>
          <w:sz w:val="22"/>
        </w:rPr>
        <w:t xml:space="preserve"> words by… analyzing word parts </w:t>
      </w:r>
      <w:r w:rsidRPr="00FC05FB">
        <w:rPr>
          <w:sz w:val="22"/>
        </w:rPr>
        <w:t>(gr. 6+)</w:t>
      </w:r>
    </w:p>
    <w:p w14:paraId="0A61186A" w14:textId="77777777" w:rsidR="00D03AAF" w:rsidRPr="00FC05FB" w:rsidRDefault="00D03AAF">
      <w:pPr>
        <w:rPr>
          <w:sz w:val="22"/>
        </w:rPr>
      </w:pPr>
      <w:r w:rsidRPr="00FC05FB">
        <w:rPr>
          <w:sz w:val="22"/>
        </w:rPr>
        <w:t>Use common, grade-appropriate Greek and Latin affixes (gr. 6+)</w:t>
      </w:r>
    </w:p>
    <w:p w14:paraId="49F25D45" w14:textId="77777777" w:rsidR="00D03AAF" w:rsidRPr="00FC05FB" w:rsidRDefault="00D03AAF">
      <w:pPr>
        <w:rPr>
          <w:sz w:val="22"/>
        </w:rPr>
      </w:pPr>
      <w:r w:rsidRPr="00FC05FB">
        <w:rPr>
          <w:sz w:val="22"/>
        </w:rPr>
        <w:t>Using word parts, or mor</w:t>
      </w:r>
      <w:r>
        <w:rPr>
          <w:sz w:val="22"/>
        </w:rPr>
        <w:t>phological analysis, is a</w:t>
      </w:r>
      <w:r w:rsidRPr="00FC05FB">
        <w:rPr>
          <w:sz w:val="22"/>
        </w:rPr>
        <w:t xml:space="preserve"> vocabulary acquisition strategy important for students to learn. “By separating and analyzing the meaning of a prefix, suffix, or other word root, students can often unlock the meaning of an unknown word” (</w:t>
      </w:r>
      <w:proofErr w:type="spellStart"/>
      <w:r w:rsidRPr="00FC05FB">
        <w:rPr>
          <w:sz w:val="22"/>
        </w:rPr>
        <w:t>Rasinski</w:t>
      </w:r>
      <w:proofErr w:type="spellEnd"/>
      <w:r w:rsidRPr="00FC05FB">
        <w:rPr>
          <w:sz w:val="22"/>
        </w:rPr>
        <w:t xml:space="preserve"> et al.) </w:t>
      </w:r>
    </w:p>
    <w:p w14:paraId="71F0F3D5" w14:textId="77777777" w:rsidR="00D03AAF" w:rsidRPr="00FC05FB" w:rsidRDefault="00D03AAF">
      <w:pPr>
        <w:rPr>
          <w:b/>
          <w:sz w:val="22"/>
        </w:rPr>
      </w:pPr>
    </w:p>
    <w:p w14:paraId="43C7356E" w14:textId="77777777" w:rsidR="00BB3775" w:rsidRPr="00630867" w:rsidRDefault="00D03AAF" w:rsidP="00BB3775">
      <w:pPr>
        <w:rPr>
          <w:sz w:val="22"/>
        </w:rPr>
      </w:pPr>
      <w:r>
        <w:rPr>
          <w:b/>
          <w:sz w:val="22"/>
        </w:rPr>
        <w:t>Tier 2 words for grades 6-8</w:t>
      </w:r>
      <w:r w:rsidRPr="00FC05FB">
        <w:rPr>
          <w:b/>
          <w:sz w:val="22"/>
        </w:rPr>
        <w:t xml:space="preserve">: </w:t>
      </w:r>
      <w:r w:rsidRPr="00FC05FB">
        <w:rPr>
          <w:sz w:val="22"/>
        </w:rPr>
        <w:t>assume, identify, conclude, alternative, consist, contribute, define, distinct, evident, expand, indicate, individual, initial, intense, major, method, publish, structure, emphasize, illustrate, exaggerate, approximate, complicate, modify, tradition, transmit, restrict, negative, convert, analyze, consequ</w:t>
      </w:r>
      <w:r w:rsidR="006C7CF9">
        <w:rPr>
          <w:sz w:val="22"/>
        </w:rPr>
        <w:t xml:space="preserve">ent, impact, potential, precise </w:t>
      </w:r>
    </w:p>
    <w:p w14:paraId="4C598AF6" w14:textId="77777777" w:rsidR="00630867" w:rsidRDefault="00630867" w:rsidP="00630867">
      <w:pPr>
        <w:pStyle w:val="Header"/>
        <w:ind w:right="-792"/>
        <w:rPr>
          <w:sz w:val="20"/>
          <w:szCs w:val="20"/>
        </w:rPr>
      </w:pPr>
      <w:r>
        <w:rPr>
          <w:i/>
          <w:sz w:val="20"/>
          <w:szCs w:val="20"/>
        </w:rPr>
        <w:t xml:space="preserve">     Reference: </w:t>
      </w:r>
      <w:r w:rsidRPr="00630867">
        <w:rPr>
          <w:i/>
          <w:sz w:val="20"/>
          <w:szCs w:val="20"/>
        </w:rPr>
        <w:t>3-11-13   Adapted</w:t>
      </w:r>
      <w:r>
        <w:rPr>
          <w:i/>
          <w:sz w:val="20"/>
          <w:szCs w:val="20"/>
        </w:rPr>
        <w:t xml:space="preserve"> by Amend</w:t>
      </w:r>
      <w:r w:rsidRPr="00630867">
        <w:rPr>
          <w:i/>
          <w:sz w:val="20"/>
          <w:szCs w:val="20"/>
        </w:rPr>
        <w:t xml:space="preserve"> from Culturally and Linguistically Responsive Teaching and Learning</w:t>
      </w:r>
      <w:r>
        <w:rPr>
          <w:i/>
          <w:sz w:val="20"/>
          <w:szCs w:val="20"/>
        </w:rPr>
        <w:t xml:space="preserve"> </w:t>
      </w:r>
      <w:r>
        <w:rPr>
          <w:sz w:val="20"/>
          <w:szCs w:val="20"/>
        </w:rPr>
        <w:t xml:space="preserve">~    </w:t>
      </w:r>
    </w:p>
    <w:p w14:paraId="2234DC95" w14:textId="77777777" w:rsidR="00630867" w:rsidRPr="00630867" w:rsidRDefault="00630867" w:rsidP="00630867">
      <w:pPr>
        <w:pStyle w:val="Header"/>
        <w:ind w:right="-792"/>
        <w:rPr>
          <w:sz w:val="20"/>
          <w:szCs w:val="20"/>
        </w:rPr>
      </w:pPr>
      <w:r>
        <w:rPr>
          <w:sz w:val="20"/>
          <w:szCs w:val="20"/>
        </w:rPr>
        <w:t xml:space="preserve">    </w:t>
      </w:r>
      <w:proofErr w:type="spellStart"/>
      <w:r>
        <w:rPr>
          <w:sz w:val="20"/>
          <w:szCs w:val="20"/>
        </w:rPr>
        <w:t>H</w:t>
      </w:r>
      <w:r w:rsidRPr="00630867">
        <w:rPr>
          <w:sz w:val="20"/>
          <w:szCs w:val="20"/>
        </w:rPr>
        <w:t>ollie</w:t>
      </w:r>
      <w:proofErr w:type="spellEnd"/>
      <w:r>
        <w:rPr>
          <w:sz w:val="20"/>
          <w:szCs w:val="20"/>
        </w:rPr>
        <w:t xml:space="preserve"> </w:t>
      </w:r>
      <w:r w:rsidRPr="00630867">
        <w:rPr>
          <w:sz w:val="20"/>
          <w:szCs w:val="20"/>
        </w:rPr>
        <w:t xml:space="preserve">&amp; </w:t>
      </w:r>
      <w:r w:rsidRPr="00630867">
        <w:rPr>
          <w:i/>
          <w:sz w:val="20"/>
          <w:szCs w:val="20"/>
        </w:rPr>
        <w:t>ASCD Education Update Volume</w:t>
      </w:r>
      <w:r w:rsidRPr="00630867">
        <w:rPr>
          <w:sz w:val="20"/>
          <w:szCs w:val="20"/>
        </w:rPr>
        <w:t xml:space="preserve"> 54: Number 11 </w:t>
      </w:r>
      <w:hyperlink r:id="rId22" w:history="1">
        <w:r w:rsidRPr="00630867">
          <w:rPr>
            <w:rStyle w:val="Hyperlink"/>
            <w:sz w:val="20"/>
            <w:szCs w:val="20"/>
          </w:rPr>
          <w:t>www.ascd.org</w:t>
        </w:r>
      </w:hyperlink>
      <w:r w:rsidRPr="00630867">
        <w:rPr>
          <w:sz w:val="20"/>
          <w:szCs w:val="20"/>
        </w:rPr>
        <w:t xml:space="preserve"> (</w:t>
      </w:r>
      <w:proofErr w:type="spellStart"/>
      <w:r w:rsidRPr="00630867">
        <w:rPr>
          <w:sz w:val="20"/>
          <w:szCs w:val="20"/>
        </w:rPr>
        <w:t>Marzano</w:t>
      </w:r>
      <w:proofErr w:type="spellEnd"/>
      <w:r w:rsidRPr="00630867">
        <w:rPr>
          <w:sz w:val="20"/>
          <w:szCs w:val="20"/>
        </w:rPr>
        <w:t xml:space="preserve"> &amp; Pickering p. 4)</w:t>
      </w:r>
    </w:p>
    <w:sectPr w:rsidR="00630867" w:rsidRPr="00630867" w:rsidSect="00785753">
      <w:headerReference w:type="default" r:id="rId23"/>
      <w:footerReference w:type="default" r:id="rId24"/>
      <w:pgSz w:w="12240" w:h="15840"/>
      <w:pgMar w:top="1152" w:right="1224" w:bottom="1152" w:left="115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BF4B3" w14:textId="77777777" w:rsidR="0099389A" w:rsidRDefault="0099389A">
      <w:r>
        <w:separator/>
      </w:r>
    </w:p>
  </w:endnote>
  <w:endnote w:type="continuationSeparator" w:id="0">
    <w:p w14:paraId="0ABDE1FC" w14:textId="77777777" w:rsidR="0099389A" w:rsidRDefault="00993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4F81BD"/>
        <w:left w:val="single" w:sz="8" w:space="0" w:color="DBE5F1"/>
        <w:bottom w:val="single" w:sz="8" w:space="0" w:color="4F81BD"/>
        <w:right w:val="single" w:sz="8" w:space="0" w:color="DBE5F1"/>
      </w:tblBorders>
      <w:shd w:val="clear" w:color="auto" w:fill="DBE5F1"/>
      <w:tblLook w:val="0600" w:firstRow="0" w:lastRow="0" w:firstColumn="0" w:lastColumn="0" w:noHBand="1" w:noVBand="1"/>
    </w:tblPr>
    <w:tblGrid>
      <w:gridCol w:w="10080"/>
    </w:tblGrid>
    <w:tr w:rsidR="00816FA7" w14:paraId="2E932103" w14:textId="77777777">
      <w:tc>
        <w:tcPr>
          <w:tcW w:w="5000" w:type="pct"/>
          <w:shd w:val="clear" w:color="auto" w:fill="DBE5F1"/>
        </w:tcPr>
        <w:p w14:paraId="49BB3954" w14:textId="77777777" w:rsidR="00816FA7" w:rsidRPr="00DD3452" w:rsidRDefault="00816FA7" w:rsidP="006F0B4A">
          <w:pPr>
            <w:jc w:val="right"/>
          </w:pPr>
          <w:r w:rsidRPr="008F421D">
            <w:rPr>
              <w:rFonts w:ascii="Calibri" w:hAnsi="Calibri"/>
              <w:b/>
            </w:rPr>
            <w:fldChar w:fldCharType="begin"/>
          </w:r>
          <w:r w:rsidRPr="008F421D">
            <w:rPr>
              <w:rFonts w:ascii="Calibri" w:hAnsi="Calibri"/>
              <w:b/>
            </w:rPr>
            <w:instrText xml:space="preserve"> PAGE   \* MERGEFORMAT </w:instrText>
          </w:r>
          <w:r w:rsidRPr="008F421D">
            <w:rPr>
              <w:rFonts w:ascii="Calibri" w:hAnsi="Calibri"/>
              <w:b/>
            </w:rPr>
            <w:fldChar w:fldCharType="separate"/>
          </w:r>
          <w:r w:rsidR="001433E8">
            <w:rPr>
              <w:rFonts w:ascii="Calibri" w:hAnsi="Calibri"/>
              <w:b/>
              <w:noProof/>
            </w:rPr>
            <w:t>33</w:t>
          </w:r>
          <w:r w:rsidRPr="008F421D">
            <w:rPr>
              <w:rFonts w:ascii="Calibri" w:hAnsi="Calibri"/>
              <w:b/>
            </w:rPr>
            <w:fldChar w:fldCharType="end"/>
          </w:r>
        </w:p>
      </w:tc>
    </w:tr>
    <w:tr w:rsidR="00816FA7" w14:paraId="33E212AA" w14:textId="77777777">
      <w:tc>
        <w:tcPr>
          <w:tcW w:w="5000" w:type="pct"/>
          <w:shd w:val="clear" w:color="auto" w:fill="DBE5F1"/>
        </w:tcPr>
        <w:p w14:paraId="5D662D3B" w14:textId="77777777" w:rsidR="00816FA7" w:rsidRPr="00DD3452" w:rsidRDefault="00816FA7" w:rsidP="006F0B4A">
          <w:r w:rsidRPr="008F421D">
            <w:rPr>
              <w:rFonts w:ascii="Calibri" w:hAnsi="Calibri"/>
              <w:b/>
            </w:rPr>
            <w:fldChar w:fldCharType="begin"/>
          </w:r>
          <w:r w:rsidRPr="008F421D">
            <w:rPr>
              <w:rFonts w:ascii="Calibri" w:hAnsi="Calibri"/>
              <w:b/>
            </w:rPr>
            <w:instrText xml:space="preserve"> PAGE   \* MERGEFORMAT </w:instrText>
          </w:r>
          <w:r w:rsidRPr="008F421D">
            <w:rPr>
              <w:rFonts w:ascii="Calibri" w:hAnsi="Calibri"/>
              <w:b/>
            </w:rPr>
            <w:fldChar w:fldCharType="separate"/>
          </w:r>
          <w:r w:rsidR="001433E8">
            <w:rPr>
              <w:rFonts w:ascii="Calibri" w:hAnsi="Calibri"/>
              <w:b/>
              <w:noProof/>
            </w:rPr>
            <w:t>33</w:t>
          </w:r>
          <w:r w:rsidRPr="008F421D">
            <w:rPr>
              <w:rFonts w:ascii="Calibri" w:hAnsi="Calibri"/>
              <w:b/>
            </w:rPr>
            <w:fldChar w:fldCharType="end"/>
          </w:r>
        </w:p>
      </w:tc>
    </w:tr>
  </w:tbl>
  <w:p w14:paraId="02F2E29F" w14:textId="77777777" w:rsidR="00816FA7" w:rsidRDefault="00816F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8CAE5" w14:textId="77777777" w:rsidR="0099389A" w:rsidRDefault="0099389A">
      <w:r>
        <w:separator/>
      </w:r>
    </w:p>
  </w:footnote>
  <w:footnote w:type="continuationSeparator" w:id="0">
    <w:p w14:paraId="61D18419" w14:textId="77777777" w:rsidR="0099389A" w:rsidRDefault="009938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D48E9" w14:textId="77777777" w:rsidR="00816FA7" w:rsidRDefault="00816FA7">
    <w:pPr>
      <w:pStyle w:val="Header"/>
    </w:pPr>
    <w:r>
      <w:t xml:space="preserve">School: </w:t>
    </w:r>
    <w:r w:rsidR="001433E8">
      <w:t>Cedar</w:t>
    </w:r>
    <w:r w:rsidR="001433E8">
      <w:tab/>
    </w:r>
    <w:r w:rsidR="001433E8">
      <w:tab/>
      <w:t xml:space="preserve">   </w:t>
    </w:r>
    <w:r>
      <w:t xml:space="preserve">Walk-through Date: 2-27-14                                                                                    </w:t>
    </w:r>
  </w:p>
  <w:p w14:paraId="5C830CA0" w14:textId="77777777" w:rsidR="00816FA7" w:rsidRDefault="00816FA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0024"/>
    <w:multiLevelType w:val="hybridMultilevel"/>
    <w:tmpl w:val="33FA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62586"/>
    <w:multiLevelType w:val="hybridMultilevel"/>
    <w:tmpl w:val="935E1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C6A45"/>
    <w:multiLevelType w:val="hybridMultilevel"/>
    <w:tmpl w:val="A18295F4"/>
    <w:lvl w:ilvl="0" w:tplc="DA2C8354">
      <w:start w:val="10"/>
      <w:numFmt w:val="bullet"/>
      <w:lvlText w:val=""/>
      <w:lvlJc w:val="left"/>
      <w:pPr>
        <w:ind w:left="360" w:hanging="360"/>
      </w:pPr>
      <w:rPr>
        <w:rFonts w:ascii="Symbol" w:eastAsia="MS ??"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cs="Courier New" w:hint="default"/>
      </w:rPr>
    </w:lvl>
    <w:lvl w:ilvl="3" w:tplc="04090001">
      <w:start w:val="1"/>
      <w:numFmt w:val="bullet"/>
      <w:lvlText w:val=""/>
      <w:lvlJc w:val="left"/>
      <w:pPr>
        <w:ind w:left="2520" w:hanging="360"/>
      </w:pPr>
      <w:rPr>
        <w:rFonts w:ascii="Symbol" w:hAnsi="Symbol" w:cs="Wingdings" w:hint="default"/>
      </w:rPr>
    </w:lvl>
    <w:lvl w:ilvl="4" w:tplc="04090003">
      <w:start w:val="1"/>
      <w:numFmt w:val="bullet"/>
      <w:lvlText w:val="o"/>
      <w:lvlJc w:val="left"/>
      <w:pPr>
        <w:ind w:left="3240" w:hanging="360"/>
      </w:pPr>
      <w:rPr>
        <w:rFonts w:ascii="Courier New" w:hAnsi="Courier New" w:cs="Arial" w:hint="default"/>
      </w:rPr>
    </w:lvl>
    <w:lvl w:ilvl="5" w:tplc="04090005">
      <w:start w:val="1"/>
      <w:numFmt w:val="bullet"/>
      <w:lvlText w:val=""/>
      <w:lvlJc w:val="left"/>
      <w:pPr>
        <w:ind w:left="3960" w:hanging="360"/>
      </w:pPr>
      <w:rPr>
        <w:rFonts w:ascii="Wingdings" w:hAnsi="Wingdings" w:cs="Courier New" w:hint="default"/>
      </w:rPr>
    </w:lvl>
    <w:lvl w:ilvl="6" w:tplc="04090001">
      <w:start w:val="1"/>
      <w:numFmt w:val="bullet"/>
      <w:lvlText w:val=""/>
      <w:lvlJc w:val="left"/>
      <w:pPr>
        <w:ind w:left="4680" w:hanging="360"/>
      </w:pPr>
      <w:rPr>
        <w:rFonts w:ascii="Symbol" w:hAnsi="Symbol" w:cs="Wingdings" w:hint="default"/>
      </w:rPr>
    </w:lvl>
    <w:lvl w:ilvl="7" w:tplc="04090003">
      <w:start w:val="1"/>
      <w:numFmt w:val="bullet"/>
      <w:lvlText w:val="o"/>
      <w:lvlJc w:val="left"/>
      <w:pPr>
        <w:ind w:left="5400" w:hanging="360"/>
      </w:pPr>
      <w:rPr>
        <w:rFonts w:ascii="Courier New" w:hAnsi="Courier New" w:cs="Arial" w:hint="default"/>
      </w:rPr>
    </w:lvl>
    <w:lvl w:ilvl="8" w:tplc="04090005">
      <w:start w:val="1"/>
      <w:numFmt w:val="bullet"/>
      <w:lvlText w:val=""/>
      <w:lvlJc w:val="left"/>
      <w:pPr>
        <w:ind w:left="6120" w:hanging="360"/>
      </w:pPr>
      <w:rPr>
        <w:rFonts w:ascii="Wingdings" w:hAnsi="Wingdings" w:cs="Courier New" w:hint="default"/>
      </w:rPr>
    </w:lvl>
  </w:abstractNum>
  <w:abstractNum w:abstractNumId="3">
    <w:nsid w:val="1C774693"/>
    <w:multiLevelType w:val="hybridMultilevel"/>
    <w:tmpl w:val="6940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700C92"/>
    <w:multiLevelType w:val="hybridMultilevel"/>
    <w:tmpl w:val="D61C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F4A75"/>
    <w:multiLevelType w:val="hybridMultilevel"/>
    <w:tmpl w:val="3D00B2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528223D"/>
    <w:multiLevelType w:val="hybridMultilevel"/>
    <w:tmpl w:val="63B0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22570F"/>
    <w:multiLevelType w:val="hybridMultilevel"/>
    <w:tmpl w:val="2C8A2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36B93"/>
    <w:multiLevelType w:val="hybridMultilevel"/>
    <w:tmpl w:val="80B4E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8AA0199"/>
    <w:multiLevelType w:val="hybridMultilevel"/>
    <w:tmpl w:val="C762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16FD6"/>
    <w:multiLevelType w:val="hybridMultilevel"/>
    <w:tmpl w:val="4F9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C752A"/>
    <w:multiLevelType w:val="hybridMultilevel"/>
    <w:tmpl w:val="66F8CA7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4D7722DC"/>
    <w:multiLevelType w:val="hybridMultilevel"/>
    <w:tmpl w:val="F8A6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284C96"/>
    <w:multiLevelType w:val="hybridMultilevel"/>
    <w:tmpl w:val="9FC23DEC"/>
    <w:lvl w:ilvl="0" w:tplc="8D44F0EE">
      <w:start w:val="10"/>
      <w:numFmt w:val="bullet"/>
      <w:lvlText w:val=""/>
      <w:lvlJc w:val="left"/>
      <w:pPr>
        <w:ind w:left="360" w:hanging="360"/>
      </w:pPr>
      <w:rPr>
        <w:rFonts w:ascii="Symbol" w:eastAsia="MS ??" w:hAnsi="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cs="Courier New" w:hint="default"/>
      </w:rPr>
    </w:lvl>
    <w:lvl w:ilvl="3" w:tplc="04090001">
      <w:start w:val="1"/>
      <w:numFmt w:val="bullet"/>
      <w:lvlText w:val=""/>
      <w:lvlJc w:val="left"/>
      <w:pPr>
        <w:ind w:left="2520" w:hanging="360"/>
      </w:pPr>
      <w:rPr>
        <w:rFonts w:ascii="Symbol" w:hAnsi="Symbol" w:cs="Wingdings" w:hint="default"/>
      </w:rPr>
    </w:lvl>
    <w:lvl w:ilvl="4" w:tplc="04090003">
      <w:start w:val="1"/>
      <w:numFmt w:val="bullet"/>
      <w:lvlText w:val="o"/>
      <w:lvlJc w:val="left"/>
      <w:pPr>
        <w:ind w:left="3240" w:hanging="360"/>
      </w:pPr>
      <w:rPr>
        <w:rFonts w:ascii="Courier New" w:hAnsi="Courier New" w:cs="Arial" w:hint="default"/>
      </w:rPr>
    </w:lvl>
    <w:lvl w:ilvl="5" w:tplc="04090005">
      <w:start w:val="1"/>
      <w:numFmt w:val="bullet"/>
      <w:lvlText w:val=""/>
      <w:lvlJc w:val="left"/>
      <w:pPr>
        <w:ind w:left="3960" w:hanging="360"/>
      </w:pPr>
      <w:rPr>
        <w:rFonts w:ascii="Wingdings" w:hAnsi="Wingdings" w:cs="Courier New" w:hint="default"/>
      </w:rPr>
    </w:lvl>
    <w:lvl w:ilvl="6" w:tplc="04090001">
      <w:start w:val="1"/>
      <w:numFmt w:val="bullet"/>
      <w:lvlText w:val=""/>
      <w:lvlJc w:val="left"/>
      <w:pPr>
        <w:ind w:left="4680" w:hanging="360"/>
      </w:pPr>
      <w:rPr>
        <w:rFonts w:ascii="Symbol" w:hAnsi="Symbol" w:cs="Wingdings" w:hint="default"/>
      </w:rPr>
    </w:lvl>
    <w:lvl w:ilvl="7" w:tplc="04090003">
      <w:start w:val="1"/>
      <w:numFmt w:val="bullet"/>
      <w:lvlText w:val="o"/>
      <w:lvlJc w:val="left"/>
      <w:pPr>
        <w:ind w:left="5400" w:hanging="360"/>
      </w:pPr>
      <w:rPr>
        <w:rFonts w:ascii="Courier New" w:hAnsi="Courier New" w:cs="Arial" w:hint="default"/>
      </w:rPr>
    </w:lvl>
    <w:lvl w:ilvl="8" w:tplc="04090005">
      <w:start w:val="1"/>
      <w:numFmt w:val="bullet"/>
      <w:lvlText w:val=""/>
      <w:lvlJc w:val="left"/>
      <w:pPr>
        <w:ind w:left="6120" w:hanging="360"/>
      </w:pPr>
      <w:rPr>
        <w:rFonts w:ascii="Wingdings" w:hAnsi="Wingdings" w:cs="Courier New" w:hint="default"/>
      </w:rPr>
    </w:lvl>
  </w:abstractNum>
  <w:abstractNum w:abstractNumId="14">
    <w:nsid w:val="50516ADB"/>
    <w:multiLevelType w:val="hybridMultilevel"/>
    <w:tmpl w:val="4A50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3210C0"/>
    <w:multiLevelType w:val="hybridMultilevel"/>
    <w:tmpl w:val="8A90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806861"/>
    <w:multiLevelType w:val="hybridMultilevel"/>
    <w:tmpl w:val="259C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1F0302"/>
    <w:multiLevelType w:val="hybridMultilevel"/>
    <w:tmpl w:val="2E90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0073A2"/>
    <w:multiLevelType w:val="hybridMultilevel"/>
    <w:tmpl w:val="A0AED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AB28ED"/>
    <w:multiLevelType w:val="hybridMultilevel"/>
    <w:tmpl w:val="99BC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D000F7"/>
    <w:multiLevelType w:val="hybridMultilevel"/>
    <w:tmpl w:val="5C2C7B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CE72A5"/>
    <w:multiLevelType w:val="hybridMultilevel"/>
    <w:tmpl w:val="D230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9136F9"/>
    <w:multiLevelType w:val="hybridMultilevel"/>
    <w:tmpl w:val="7D4A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A041D8"/>
    <w:multiLevelType w:val="hybridMultilevel"/>
    <w:tmpl w:val="4DAE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D96F74"/>
    <w:multiLevelType w:val="hybridMultilevel"/>
    <w:tmpl w:val="1484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BA5879"/>
    <w:multiLevelType w:val="hybridMultilevel"/>
    <w:tmpl w:val="DDD26B3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D24443"/>
    <w:multiLevelType w:val="hybridMultilevel"/>
    <w:tmpl w:val="E310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6"/>
  </w:num>
  <w:num w:numId="4">
    <w:abstractNumId w:val="4"/>
  </w:num>
  <w:num w:numId="5">
    <w:abstractNumId w:val="12"/>
  </w:num>
  <w:num w:numId="6">
    <w:abstractNumId w:val="8"/>
  </w:num>
  <w:num w:numId="7">
    <w:abstractNumId w:val="7"/>
  </w:num>
  <w:num w:numId="8">
    <w:abstractNumId w:val="5"/>
  </w:num>
  <w:num w:numId="9">
    <w:abstractNumId w:val="6"/>
  </w:num>
  <w:num w:numId="10">
    <w:abstractNumId w:val="9"/>
  </w:num>
  <w:num w:numId="11">
    <w:abstractNumId w:val="17"/>
  </w:num>
  <w:num w:numId="12">
    <w:abstractNumId w:val="3"/>
  </w:num>
  <w:num w:numId="13">
    <w:abstractNumId w:val="18"/>
  </w:num>
  <w:num w:numId="14">
    <w:abstractNumId w:val="22"/>
  </w:num>
  <w:num w:numId="15">
    <w:abstractNumId w:val="23"/>
  </w:num>
  <w:num w:numId="16">
    <w:abstractNumId w:val="0"/>
  </w:num>
  <w:num w:numId="17">
    <w:abstractNumId w:val="21"/>
  </w:num>
  <w:num w:numId="18">
    <w:abstractNumId w:val="19"/>
  </w:num>
  <w:num w:numId="19">
    <w:abstractNumId w:val="14"/>
  </w:num>
  <w:num w:numId="20">
    <w:abstractNumId w:val="24"/>
  </w:num>
  <w:num w:numId="21">
    <w:abstractNumId w:val="25"/>
  </w:num>
  <w:num w:numId="22">
    <w:abstractNumId w:val="1"/>
  </w:num>
  <w:num w:numId="23">
    <w:abstractNumId w:val="20"/>
  </w:num>
  <w:num w:numId="24">
    <w:abstractNumId w:val="10"/>
  </w:num>
  <w:num w:numId="25">
    <w:abstractNumId w:val="2"/>
  </w:num>
  <w:num w:numId="26">
    <w:abstractNumId w:val="1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668"/>
    <w:rsid w:val="000011E5"/>
    <w:rsid w:val="00002503"/>
    <w:rsid w:val="0000427E"/>
    <w:rsid w:val="00012012"/>
    <w:rsid w:val="00013E35"/>
    <w:rsid w:val="00021E46"/>
    <w:rsid w:val="000326E0"/>
    <w:rsid w:val="0005280D"/>
    <w:rsid w:val="00052EE0"/>
    <w:rsid w:val="00056DE3"/>
    <w:rsid w:val="00060834"/>
    <w:rsid w:val="0007682C"/>
    <w:rsid w:val="00084603"/>
    <w:rsid w:val="00091121"/>
    <w:rsid w:val="000A0953"/>
    <w:rsid w:val="000A2C46"/>
    <w:rsid w:val="000A79ED"/>
    <w:rsid w:val="000B3C1A"/>
    <w:rsid w:val="000B3FB8"/>
    <w:rsid w:val="000C0871"/>
    <w:rsid w:val="000C1F64"/>
    <w:rsid w:val="000C20E8"/>
    <w:rsid w:val="000C410B"/>
    <w:rsid w:val="000C4708"/>
    <w:rsid w:val="000D07D0"/>
    <w:rsid w:val="000D2E32"/>
    <w:rsid w:val="000D3FB9"/>
    <w:rsid w:val="000E4540"/>
    <w:rsid w:val="000F16E9"/>
    <w:rsid w:val="000F486B"/>
    <w:rsid w:val="001001E7"/>
    <w:rsid w:val="00104D13"/>
    <w:rsid w:val="00106E1B"/>
    <w:rsid w:val="001079EC"/>
    <w:rsid w:val="00107F46"/>
    <w:rsid w:val="00122193"/>
    <w:rsid w:val="00126703"/>
    <w:rsid w:val="001275DF"/>
    <w:rsid w:val="00127E44"/>
    <w:rsid w:val="0013473A"/>
    <w:rsid w:val="001433E8"/>
    <w:rsid w:val="00150B6C"/>
    <w:rsid w:val="00157B0D"/>
    <w:rsid w:val="001715BF"/>
    <w:rsid w:val="0018038C"/>
    <w:rsid w:val="00184CF1"/>
    <w:rsid w:val="00186BE6"/>
    <w:rsid w:val="00191384"/>
    <w:rsid w:val="00191D72"/>
    <w:rsid w:val="00197B4A"/>
    <w:rsid w:val="001A06E6"/>
    <w:rsid w:val="001A3D9E"/>
    <w:rsid w:val="001B720A"/>
    <w:rsid w:val="001B7979"/>
    <w:rsid w:val="001C2EA0"/>
    <w:rsid w:val="001C3878"/>
    <w:rsid w:val="001D344A"/>
    <w:rsid w:val="001D3E25"/>
    <w:rsid w:val="001E0ADA"/>
    <w:rsid w:val="001E2025"/>
    <w:rsid w:val="001F46B8"/>
    <w:rsid w:val="00203B3B"/>
    <w:rsid w:val="00205D31"/>
    <w:rsid w:val="00207338"/>
    <w:rsid w:val="00212EF6"/>
    <w:rsid w:val="002138FD"/>
    <w:rsid w:val="00233075"/>
    <w:rsid w:val="002403A3"/>
    <w:rsid w:val="002421B4"/>
    <w:rsid w:val="002472F8"/>
    <w:rsid w:val="00254C51"/>
    <w:rsid w:val="00257DE5"/>
    <w:rsid w:val="00281B14"/>
    <w:rsid w:val="00291A61"/>
    <w:rsid w:val="00291BEA"/>
    <w:rsid w:val="00293878"/>
    <w:rsid w:val="002A22AA"/>
    <w:rsid w:val="002A6E1D"/>
    <w:rsid w:val="002B36F2"/>
    <w:rsid w:val="002C4D6D"/>
    <w:rsid w:val="002D1E5B"/>
    <w:rsid w:val="002D2FAC"/>
    <w:rsid w:val="002D3649"/>
    <w:rsid w:val="002D3B12"/>
    <w:rsid w:val="002D4D38"/>
    <w:rsid w:val="002D5AD2"/>
    <w:rsid w:val="002D7548"/>
    <w:rsid w:val="002E3EF0"/>
    <w:rsid w:val="002E40AA"/>
    <w:rsid w:val="002F422D"/>
    <w:rsid w:val="002F4C8E"/>
    <w:rsid w:val="00310134"/>
    <w:rsid w:val="00311668"/>
    <w:rsid w:val="00311F58"/>
    <w:rsid w:val="003121C4"/>
    <w:rsid w:val="00313D17"/>
    <w:rsid w:val="00314902"/>
    <w:rsid w:val="00314981"/>
    <w:rsid w:val="00315027"/>
    <w:rsid w:val="00315AE3"/>
    <w:rsid w:val="00317C4A"/>
    <w:rsid w:val="0032263D"/>
    <w:rsid w:val="00330106"/>
    <w:rsid w:val="0033476C"/>
    <w:rsid w:val="00336120"/>
    <w:rsid w:val="00337BA3"/>
    <w:rsid w:val="00337EFF"/>
    <w:rsid w:val="0034481C"/>
    <w:rsid w:val="00353F55"/>
    <w:rsid w:val="00354C69"/>
    <w:rsid w:val="003658FA"/>
    <w:rsid w:val="0036655A"/>
    <w:rsid w:val="00366560"/>
    <w:rsid w:val="00366EF0"/>
    <w:rsid w:val="00377B17"/>
    <w:rsid w:val="00383145"/>
    <w:rsid w:val="003A0B0F"/>
    <w:rsid w:val="003B12DD"/>
    <w:rsid w:val="003C4CEA"/>
    <w:rsid w:val="003C64B3"/>
    <w:rsid w:val="003C680E"/>
    <w:rsid w:val="003C755D"/>
    <w:rsid w:val="003C7913"/>
    <w:rsid w:val="003D0D78"/>
    <w:rsid w:val="003D16AB"/>
    <w:rsid w:val="003D344B"/>
    <w:rsid w:val="003D3E47"/>
    <w:rsid w:val="003D4F16"/>
    <w:rsid w:val="003E0122"/>
    <w:rsid w:val="003E6D8A"/>
    <w:rsid w:val="003F0084"/>
    <w:rsid w:val="003F509F"/>
    <w:rsid w:val="004034A9"/>
    <w:rsid w:val="0041137B"/>
    <w:rsid w:val="00414AF0"/>
    <w:rsid w:val="00416B6C"/>
    <w:rsid w:val="004249E7"/>
    <w:rsid w:val="00425DFE"/>
    <w:rsid w:val="004471DC"/>
    <w:rsid w:val="0044799C"/>
    <w:rsid w:val="00474423"/>
    <w:rsid w:val="004A2613"/>
    <w:rsid w:val="004A5CB4"/>
    <w:rsid w:val="004A6985"/>
    <w:rsid w:val="004A7313"/>
    <w:rsid w:val="004C0F9B"/>
    <w:rsid w:val="004C5AB7"/>
    <w:rsid w:val="004D33C6"/>
    <w:rsid w:val="004E000F"/>
    <w:rsid w:val="004E0403"/>
    <w:rsid w:val="004E44BF"/>
    <w:rsid w:val="004E6E32"/>
    <w:rsid w:val="004F5693"/>
    <w:rsid w:val="004F5C9A"/>
    <w:rsid w:val="004F6149"/>
    <w:rsid w:val="004F7724"/>
    <w:rsid w:val="004F7834"/>
    <w:rsid w:val="0051101C"/>
    <w:rsid w:val="005208D9"/>
    <w:rsid w:val="005271B7"/>
    <w:rsid w:val="00531047"/>
    <w:rsid w:val="00532A0C"/>
    <w:rsid w:val="005403D5"/>
    <w:rsid w:val="00545B34"/>
    <w:rsid w:val="0054645E"/>
    <w:rsid w:val="00551675"/>
    <w:rsid w:val="005525FB"/>
    <w:rsid w:val="00566EA9"/>
    <w:rsid w:val="00570A36"/>
    <w:rsid w:val="005716D9"/>
    <w:rsid w:val="00571AC6"/>
    <w:rsid w:val="005721CD"/>
    <w:rsid w:val="00577AC6"/>
    <w:rsid w:val="00582985"/>
    <w:rsid w:val="00583335"/>
    <w:rsid w:val="00585C4B"/>
    <w:rsid w:val="0059111A"/>
    <w:rsid w:val="00591BD7"/>
    <w:rsid w:val="0059211E"/>
    <w:rsid w:val="005A2E14"/>
    <w:rsid w:val="005B220F"/>
    <w:rsid w:val="005B3891"/>
    <w:rsid w:val="005C1538"/>
    <w:rsid w:val="005C256E"/>
    <w:rsid w:val="005C429E"/>
    <w:rsid w:val="005D10D7"/>
    <w:rsid w:val="005D127A"/>
    <w:rsid w:val="005D39CF"/>
    <w:rsid w:val="005D5034"/>
    <w:rsid w:val="005D6032"/>
    <w:rsid w:val="005D676E"/>
    <w:rsid w:val="005D6BBC"/>
    <w:rsid w:val="005E1235"/>
    <w:rsid w:val="005E7635"/>
    <w:rsid w:val="005F1D8B"/>
    <w:rsid w:val="00600CEF"/>
    <w:rsid w:val="0060385F"/>
    <w:rsid w:val="00612FA1"/>
    <w:rsid w:val="00623B1E"/>
    <w:rsid w:val="006300FA"/>
    <w:rsid w:val="00630867"/>
    <w:rsid w:val="00630904"/>
    <w:rsid w:val="0063406B"/>
    <w:rsid w:val="006364BF"/>
    <w:rsid w:val="0064047F"/>
    <w:rsid w:val="00642ABC"/>
    <w:rsid w:val="00643C21"/>
    <w:rsid w:val="00643C43"/>
    <w:rsid w:val="006469E1"/>
    <w:rsid w:val="00647699"/>
    <w:rsid w:val="00653EC3"/>
    <w:rsid w:val="00654234"/>
    <w:rsid w:val="00657770"/>
    <w:rsid w:val="0066035D"/>
    <w:rsid w:val="00663A94"/>
    <w:rsid w:val="00670AD9"/>
    <w:rsid w:val="006737F4"/>
    <w:rsid w:val="00675D6F"/>
    <w:rsid w:val="00681A3B"/>
    <w:rsid w:val="0068571E"/>
    <w:rsid w:val="00685CC9"/>
    <w:rsid w:val="0069084E"/>
    <w:rsid w:val="0069581B"/>
    <w:rsid w:val="006A307D"/>
    <w:rsid w:val="006A7E09"/>
    <w:rsid w:val="006B02E1"/>
    <w:rsid w:val="006C110A"/>
    <w:rsid w:val="006C4DAC"/>
    <w:rsid w:val="006C6F59"/>
    <w:rsid w:val="006C7CF9"/>
    <w:rsid w:val="006D38FF"/>
    <w:rsid w:val="006D3BB4"/>
    <w:rsid w:val="006D4255"/>
    <w:rsid w:val="006E12AB"/>
    <w:rsid w:val="006E19D6"/>
    <w:rsid w:val="006F0B4A"/>
    <w:rsid w:val="006F0F2A"/>
    <w:rsid w:val="006F7F50"/>
    <w:rsid w:val="00702854"/>
    <w:rsid w:val="00706085"/>
    <w:rsid w:val="00715097"/>
    <w:rsid w:val="007332E3"/>
    <w:rsid w:val="0073536B"/>
    <w:rsid w:val="0073721A"/>
    <w:rsid w:val="00744B1D"/>
    <w:rsid w:val="00750B89"/>
    <w:rsid w:val="00760830"/>
    <w:rsid w:val="007608EC"/>
    <w:rsid w:val="00770057"/>
    <w:rsid w:val="007724DD"/>
    <w:rsid w:val="00785753"/>
    <w:rsid w:val="007944A7"/>
    <w:rsid w:val="00796AA5"/>
    <w:rsid w:val="00797334"/>
    <w:rsid w:val="007A582F"/>
    <w:rsid w:val="007A587E"/>
    <w:rsid w:val="007A71B2"/>
    <w:rsid w:val="007B1F9D"/>
    <w:rsid w:val="007B5E49"/>
    <w:rsid w:val="007B7D12"/>
    <w:rsid w:val="007C5997"/>
    <w:rsid w:val="007C5A11"/>
    <w:rsid w:val="007D21D5"/>
    <w:rsid w:val="007D2200"/>
    <w:rsid w:val="007D4A29"/>
    <w:rsid w:val="007F02FA"/>
    <w:rsid w:val="007F56B3"/>
    <w:rsid w:val="007F7412"/>
    <w:rsid w:val="0080468B"/>
    <w:rsid w:val="00804751"/>
    <w:rsid w:val="00805BCD"/>
    <w:rsid w:val="00805CAD"/>
    <w:rsid w:val="00807AB1"/>
    <w:rsid w:val="00814B0D"/>
    <w:rsid w:val="00816FA7"/>
    <w:rsid w:val="0081792E"/>
    <w:rsid w:val="00820B6B"/>
    <w:rsid w:val="00821485"/>
    <w:rsid w:val="0083362E"/>
    <w:rsid w:val="00840617"/>
    <w:rsid w:val="00843E92"/>
    <w:rsid w:val="00852454"/>
    <w:rsid w:val="00857D68"/>
    <w:rsid w:val="00860A94"/>
    <w:rsid w:val="00876260"/>
    <w:rsid w:val="008779BB"/>
    <w:rsid w:val="008901BF"/>
    <w:rsid w:val="00891B83"/>
    <w:rsid w:val="0089367D"/>
    <w:rsid w:val="00896C57"/>
    <w:rsid w:val="008A4042"/>
    <w:rsid w:val="008B0279"/>
    <w:rsid w:val="008B17C9"/>
    <w:rsid w:val="008B3652"/>
    <w:rsid w:val="008B6346"/>
    <w:rsid w:val="008B6A8D"/>
    <w:rsid w:val="008B76CD"/>
    <w:rsid w:val="008C468B"/>
    <w:rsid w:val="008C6986"/>
    <w:rsid w:val="008D6C8B"/>
    <w:rsid w:val="008F5CD4"/>
    <w:rsid w:val="008F72F9"/>
    <w:rsid w:val="00901490"/>
    <w:rsid w:val="00903A0C"/>
    <w:rsid w:val="0090407B"/>
    <w:rsid w:val="00927537"/>
    <w:rsid w:val="009360B9"/>
    <w:rsid w:val="00941095"/>
    <w:rsid w:val="0094379D"/>
    <w:rsid w:val="00950784"/>
    <w:rsid w:val="00952304"/>
    <w:rsid w:val="00956521"/>
    <w:rsid w:val="00962DEB"/>
    <w:rsid w:val="00964CBD"/>
    <w:rsid w:val="00967C33"/>
    <w:rsid w:val="009708F9"/>
    <w:rsid w:val="00973A50"/>
    <w:rsid w:val="00986C0D"/>
    <w:rsid w:val="009873D3"/>
    <w:rsid w:val="0099389A"/>
    <w:rsid w:val="0099538D"/>
    <w:rsid w:val="009A2025"/>
    <w:rsid w:val="009B0A70"/>
    <w:rsid w:val="009B514A"/>
    <w:rsid w:val="009B63E1"/>
    <w:rsid w:val="009B72B0"/>
    <w:rsid w:val="009B7767"/>
    <w:rsid w:val="009C6AC4"/>
    <w:rsid w:val="009D6FD3"/>
    <w:rsid w:val="009E131E"/>
    <w:rsid w:val="00A02ACD"/>
    <w:rsid w:val="00A05B3F"/>
    <w:rsid w:val="00A14805"/>
    <w:rsid w:val="00A149ED"/>
    <w:rsid w:val="00A1592D"/>
    <w:rsid w:val="00A177AE"/>
    <w:rsid w:val="00A205FE"/>
    <w:rsid w:val="00A274BF"/>
    <w:rsid w:val="00A3067B"/>
    <w:rsid w:val="00A33ADC"/>
    <w:rsid w:val="00A34C25"/>
    <w:rsid w:val="00A37F31"/>
    <w:rsid w:val="00A45519"/>
    <w:rsid w:val="00A456E5"/>
    <w:rsid w:val="00A46657"/>
    <w:rsid w:val="00A5444A"/>
    <w:rsid w:val="00A65A0C"/>
    <w:rsid w:val="00A66D4D"/>
    <w:rsid w:val="00A752E0"/>
    <w:rsid w:val="00A83B83"/>
    <w:rsid w:val="00A9098A"/>
    <w:rsid w:val="00AA2BB8"/>
    <w:rsid w:val="00AA3E96"/>
    <w:rsid w:val="00AA57C1"/>
    <w:rsid w:val="00AA5B3D"/>
    <w:rsid w:val="00AB10C2"/>
    <w:rsid w:val="00AB2C55"/>
    <w:rsid w:val="00AB6CAC"/>
    <w:rsid w:val="00AC5081"/>
    <w:rsid w:val="00AC7D39"/>
    <w:rsid w:val="00AD076C"/>
    <w:rsid w:val="00AD540E"/>
    <w:rsid w:val="00AE0306"/>
    <w:rsid w:val="00AE2272"/>
    <w:rsid w:val="00AF53F2"/>
    <w:rsid w:val="00AF61CA"/>
    <w:rsid w:val="00AF7E59"/>
    <w:rsid w:val="00B01D8D"/>
    <w:rsid w:val="00B046CC"/>
    <w:rsid w:val="00B059E2"/>
    <w:rsid w:val="00B147D4"/>
    <w:rsid w:val="00B168CE"/>
    <w:rsid w:val="00B17FC7"/>
    <w:rsid w:val="00B20FEB"/>
    <w:rsid w:val="00B2212B"/>
    <w:rsid w:val="00B221A9"/>
    <w:rsid w:val="00B25F50"/>
    <w:rsid w:val="00B41047"/>
    <w:rsid w:val="00B42DB3"/>
    <w:rsid w:val="00B54036"/>
    <w:rsid w:val="00B54FFF"/>
    <w:rsid w:val="00B64B32"/>
    <w:rsid w:val="00B72336"/>
    <w:rsid w:val="00B73D5A"/>
    <w:rsid w:val="00B76EEA"/>
    <w:rsid w:val="00B80B1C"/>
    <w:rsid w:val="00B84547"/>
    <w:rsid w:val="00B86C49"/>
    <w:rsid w:val="00B87D20"/>
    <w:rsid w:val="00B95659"/>
    <w:rsid w:val="00B96EB2"/>
    <w:rsid w:val="00BA0D03"/>
    <w:rsid w:val="00BA2095"/>
    <w:rsid w:val="00BA2A6E"/>
    <w:rsid w:val="00BB3775"/>
    <w:rsid w:val="00BC4EA9"/>
    <w:rsid w:val="00BC7714"/>
    <w:rsid w:val="00BC7C12"/>
    <w:rsid w:val="00BD0F46"/>
    <w:rsid w:val="00BD25DA"/>
    <w:rsid w:val="00BD45F9"/>
    <w:rsid w:val="00BE78AB"/>
    <w:rsid w:val="00C00CD1"/>
    <w:rsid w:val="00C02559"/>
    <w:rsid w:val="00C035D0"/>
    <w:rsid w:val="00C04684"/>
    <w:rsid w:val="00C06FEE"/>
    <w:rsid w:val="00C108E9"/>
    <w:rsid w:val="00C116BE"/>
    <w:rsid w:val="00C12FDF"/>
    <w:rsid w:val="00C146A2"/>
    <w:rsid w:val="00C20DE0"/>
    <w:rsid w:val="00C22C5C"/>
    <w:rsid w:val="00C23CFE"/>
    <w:rsid w:val="00C2499C"/>
    <w:rsid w:val="00C25D12"/>
    <w:rsid w:val="00C34EEB"/>
    <w:rsid w:val="00C34EF1"/>
    <w:rsid w:val="00C455E3"/>
    <w:rsid w:val="00C52C1B"/>
    <w:rsid w:val="00C5336D"/>
    <w:rsid w:val="00C56D72"/>
    <w:rsid w:val="00C64D0E"/>
    <w:rsid w:val="00C75C00"/>
    <w:rsid w:val="00C75D6F"/>
    <w:rsid w:val="00C76FEC"/>
    <w:rsid w:val="00C80A47"/>
    <w:rsid w:val="00C909CB"/>
    <w:rsid w:val="00C9333E"/>
    <w:rsid w:val="00C944B1"/>
    <w:rsid w:val="00C94CE1"/>
    <w:rsid w:val="00C97A7D"/>
    <w:rsid w:val="00C97CA0"/>
    <w:rsid w:val="00CA023F"/>
    <w:rsid w:val="00CA1085"/>
    <w:rsid w:val="00CA11CC"/>
    <w:rsid w:val="00CB251B"/>
    <w:rsid w:val="00CB34F7"/>
    <w:rsid w:val="00CB45B4"/>
    <w:rsid w:val="00CD1117"/>
    <w:rsid w:val="00CD1518"/>
    <w:rsid w:val="00CD21DA"/>
    <w:rsid w:val="00CD5A55"/>
    <w:rsid w:val="00CE018C"/>
    <w:rsid w:val="00CE66F3"/>
    <w:rsid w:val="00CF04C8"/>
    <w:rsid w:val="00CF3162"/>
    <w:rsid w:val="00CF63B3"/>
    <w:rsid w:val="00D03AAF"/>
    <w:rsid w:val="00D14A10"/>
    <w:rsid w:val="00D21489"/>
    <w:rsid w:val="00D25E0C"/>
    <w:rsid w:val="00D309D8"/>
    <w:rsid w:val="00D35233"/>
    <w:rsid w:val="00D35AF4"/>
    <w:rsid w:val="00D365B6"/>
    <w:rsid w:val="00D417E2"/>
    <w:rsid w:val="00D41DBE"/>
    <w:rsid w:val="00D5198B"/>
    <w:rsid w:val="00D603F3"/>
    <w:rsid w:val="00D64BE3"/>
    <w:rsid w:val="00D64E50"/>
    <w:rsid w:val="00D70B9D"/>
    <w:rsid w:val="00D7100A"/>
    <w:rsid w:val="00D714DA"/>
    <w:rsid w:val="00D72573"/>
    <w:rsid w:val="00D9146B"/>
    <w:rsid w:val="00D93DD6"/>
    <w:rsid w:val="00DA2024"/>
    <w:rsid w:val="00DA2C6F"/>
    <w:rsid w:val="00DA2F1E"/>
    <w:rsid w:val="00DB05E8"/>
    <w:rsid w:val="00DB0F39"/>
    <w:rsid w:val="00DB1A63"/>
    <w:rsid w:val="00DB6F42"/>
    <w:rsid w:val="00DC1F7E"/>
    <w:rsid w:val="00DD240E"/>
    <w:rsid w:val="00DD3248"/>
    <w:rsid w:val="00DD616C"/>
    <w:rsid w:val="00DE53A6"/>
    <w:rsid w:val="00E0095F"/>
    <w:rsid w:val="00E03787"/>
    <w:rsid w:val="00E06A7F"/>
    <w:rsid w:val="00E21789"/>
    <w:rsid w:val="00E27C8A"/>
    <w:rsid w:val="00E374D1"/>
    <w:rsid w:val="00E5062C"/>
    <w:rsid w:val="00E52137"/>
    <w:rsid w:val="00E569DE"/>
    <w:rsid w:val="00E611E1"/>
    <w:rsid w:val="00E64DE0"/>
    <w:rsid w:val="00E6759A"/>
    <w:rsid w:val="00E72126"/>
    <w:rsid w:val="00E739D4"/>
    <w:rsid w:val="00E80F26"/>
    <w:rsid w:val="00E837F1"/>
    <w:rsid w:val="00E908B7"/>
    <w:rsid w:val="00EA2B76"/>
    <w:rsid w:val="00EA5A6A"/>
    <w:rsid w:val="00EB47E7"/>
    <w:rsid w:val="00EB54E7"/>
    <w:rsid w:val="00EC65FC"/>
    <w:rsid w:val="00ED0260"/>
    <w:rsid w:val="00ED36BC"/>
    <w:rsid w:val="00EE5B13"/>
    <w:rsid w:val="00EF640A"/>
    <w:rsid w:val="00F067A8"/>
    <w:rsid w:val="00F15364"/>
    <w:rsid w:val="00F276D2"/>
    <w:rsid w:val="00F4077A"/>
    <w:rsid w:val="00F40825"/>
    <w:rsid w:val="00F457EF"/>
    <w:rsid w:val="00F54E58"/>
    <w:rsid w:val="00F64F57"/>
    <w:rsid w:val="00F71161"/>
    <w:rsid w:val="00F74584"/>
    <w:rsid w:val="00F77DDB"/>
    <w:rsid w:val="00F92486"/>
    <w:rsid w:val="00F94B64"/>
    <w:rsid w:val="00FA218F"/>
    <w:rsid w:val="00FA4156"/>
    <w:rsid w:val="00FA55C7"/>
    <w:rsid w:val="00FA67C7"/>
    <w:rsid w:val="00FB539E"/>
    <w:rsid w:val="00FB540D"/>
    <w:rsid w:val="00FC2B0D"/>
    <w:rsid w:val="00FC4510"/>
    <w:rsid w:val="00FC48FB"/>
    <w:rsid w:val="00FD0570"/>
    <w:rsid w:val="00FD4412"/>
    <w:rsid w:val="00FE0419"/>
    <w:rsid w:val="00FE3305"/>
    <w:rsid w:val="00FE393A"/>
    <w:rsid w:val="00FF292D"/>
    <w:rsid w:val="00FF398E"/>
    <w:rsid w:val="00FF470B"/>
    <w:rsid w:val="00FF7E5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621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11668"/>
    <w:rPr>
      <w:rFonts w:eastAsia="Cambria"/>
      <w:sz w:val="24"/>
      <w:szCs w:val="24"/>
    </w:rPr>
  </w:style>
  <w:style w:type="paragraph" w:styleId="Heading1">
    <w:name w:val="heading 1"/>
    <w:basedOn w:val="Normal"/>
    <w:next w:val="Normal"/>
    <w:link w:val="Heading1Char"/>
    <w:uiPriority w:val="9"/>
    <w:qFormat/>
    <w:rsid w:val="00B168CE"/>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A72"/>
    <w:pPr>
      <w:tabs>
        <w:tab w:val="center" w:pos="4320"/>
        <w:tab w:val="right" w:pos="8640"/>
      </w:tabs>
    </w:pPr>
  </w:style>
  <w:style w:type="character" w:customStyle="1" w:styleId="HeaderChar">
    <w:name w:val="Header Char"/>
    <w:link w:val="Header"/>
    <w:uiPriority w:val="99"/>
    <w:rsid w:val="003A5A72"/>
    <w:rPr>
      <w:rFonts w:eastAsia="Cambria"/>
      <w:sz w:val="24"/>
      <w:szCs w:val="24"/>
    </w:rPr>
  </w:style>
  <w:style w:type="paragraph" w:styleId="Footer">
    <w:name w:val="footer"/>
    <w:basedOn w:val="Normal"/>
    <w:link w:val="FooterChar"/>
    <w:uiPriority w:val="99"/>
    <w:unhideWhenUsed/>
    <w:rsid w:val="003A5A72"/>
    <w:pPr>
      <w:tabs>
        <w:tab w:val="center" w:pos="4320"/>
        <w:tab w:val="right" w:pos="8640"/>
      </w:tabs>
    </w:pPr>
  </w:style>
  <w:style w:type="character" w:customStyle="1" w:styleId="FooterChar">
    <w:name w:val="Footer Char"/>
    <w:link w:val="Footer"/>
    <w:uiPriority w:val="99"/>
    <w:rsid w:val="003A5A72"/>
    <w:rPr>
      <w:rFonts w:eastAsia="Cambria"/>
      <w:sz w:val="24"/>
      <w:szCs w:val="24"/>
    </w:rPr>
  </w:style>
  <w:style w:type="table" w:customStyle="1" w:styleId="IntenseQuote1">
    <w:name w:val="Intense Quote1"/>
    <w:basedOn w:val="TableNormal"/>
    <w:uiPriority w:val="60"/>
    <w:qFormat/>
    <w:rsid w:val="008F421D"/>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750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168C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B168CE"/>
    <w:rPr>
      <w:rFonts w:ascii="Calibri" w:eastAsia="MS Gothic" w:hAnsi="Calibri" w:cs="Times New Roman"/>
      <w:b/>
      <w:bCs/>
      <w:kern w:val="28"/>
      <w:sz w:val="32"/>
      <w:szCs w:val="32"/>
    </w:rPr>
  </w:style>
  <w:style w:type="paragraph" w:styleId="Subtitle">
    <w:name w:val="Subtitle"/>
    <w:basedOn w:val="Normal"/>
    <w:next w:val="Normal"/>
    <w:link w:val="SubtitleChar"/>
    <w:uiPriority w:val="11"/>
    <w:qFormat/>
    <w:rsid w:val="0059111A"/>
    <w:pPr>
      <w:spacing w:after="60" w:line="276" w:lineRule="auto"/>
      <w:outlineLvl w:val="1"/>
    </w:pPr>
    <w:rPr>
      <w:rFonts w:ascii="Calibri" w:eastAsia="MS Gothic" w:hAnsi="Calibri"/>
    </w:rPr>
  </w:style>
  <w:style w:type="character" w:customStyle="1" w:styleId="SubtitleChar">
    <w:name w:val="Subtitle Char"/>
    <w:link w:val="Subtitle"/>
    <w:uiPriority w:val="11"/>
    <w:rsid w:val="0059111A"/>
    <w:rPr>
      <w:rFonts w:ascii="Calibri" w:eastAsia="MS Gothic" w:hAnsi="Calibri"/>
      <w:sz w:val="24"/>
      <w:szCs w:val="24"/>
    </w:rPr>
  </w:style>
  <w:style w:type="character" w:customStyle="1" w:styleId="SubtleEmphasis1">
    <w:name w:val="Subtle Emphasis1"/>
    <w:uiPriority w:val="19"/>
    <w:qFormat/>
    <w:rsid w:val="0059111A"/>
    <w:rPr>
      <w:i/>
      <w:color w:val="4F81BD"/>
    </w:rPr>
  </w:style>
  <w:style w:type="character" w:customStyle="1" w:styleId="Heading1Char">
    <w:name w:val="Heading 1 Char"/>
    <w:link w:val="Heading1"/>
    <w:uiPriority w:val="9"/>
    <w:rsid w:val="00B168CE"/>
    <w:rPr>
      <w:rFonts w:ascii="Calibri" w:eastAsia="MS Gothic" w:hAnsi="Calibri" w:cs="Times New Roman"/>
      <w:b/>
      <w:bCs/>
      <w:kern w:val="32"/>
      <w:sz w:val="32"/>
      <w:szCs w:val="32"/>
    </w:rPr>
  </w:style>
  <w:style w:type="character" w:styleId="Hyperlink">
    <w:name w:val="Hyperlink"/>
    <w:uiPriority w:val="99"/>
    <w:semiHidden/>
    <w:unhideWhenUsed/>
    <w:rsid w:val="00630867"/>
    <w:rPr>
      <w:color w:val="0000FF"/>
      <w:u w:val="single"/>
    </w:rPr>
  </w:style>
  <w:style w:type="paragraph" w:customStyle="1" w:styleId="ColorfulList-Accent11">
    <w:name w:val="Colorful List - Accent 11"/>
    <w:basedOn w:val="Normal"/>
    <w:uiPriority w:val="99"/>
    <w:qFormat/>
    <w:rsid w:val="00106E1B"/>
    <w:pPr>
      <w:ind w:left="720"/>
    </w:pPr>
    <w:rPr>
      <w:rFonts w:eastAsia="MS ??" w:cs="Cambria"/>
    </w:rPr>
  </w:style>
  <w:style w:type="paragraph" w:styleId="BalloonText">
    <w:name w:val="Balloon Text"/>
    <w:basedOn w:val="Normal"/>
    <w:link w:val="BalloonTextChar"/>
    <w:uiPriority w:val="99"/>
    <w:semiHidden/>
    <w:unhideWhenUsed/>
    <w:rsid w:val="001433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3E8"/>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11668"/>
    <w:rPr>
      <w:rFonts w:eastAsia="Cambria"/>
      <w:sz w:val="24"/>
      <w:szCs w:val="24"/>
    </w:rPr>
  </w:style>
  <w:style w:type="paragraph" w:styleId="Heading1">
    <w:name w:val="heading 1"/>
    <w:basedOn w:val="Normal"/>
    <w:next w:val="Normal"/>
    <w:link w:val="Heading1Char"/>
    <w:uiPriority w:val="9"/>
    <w:qFormat/>
    <w:rsid w:val="00B168CE"/>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A72"/>
    <w:pPr>
      <w:tabs>
        <w:tab w:val="center" w:pos="4320"/>
        <w:tab w:val="right" w:pos="8640"/>
      </w:tabs>
    </w:pPr>
  </w:style>
  <w:style w:type="character" w:customStyle="1" w:styleId="HeaderChar">
    <w:name w:val="Header Char"/>
    <w:link w:val="Header"/>
    <w:uiPriority w:val="99"/>
    <w:rsid w:val="003A5A72"/>
    <w:rPr>
      <w:rFonts w:eastAsia="Cambria"/>
      <w:sz w:val="24"/>
      <w:szCs w:val="24"/>
    </w:rPr>
  </w:style>
  <w:style w:type="paragraph" w:styleId="Footer">
    <w:name w:val="footer"/>
    <w:basedOn w:val="Normal"/>
    <w:link w:val="FooterChar"/>
    <w:uiPriority w:val="99"/>
    <w:unhideWhenUsed/>
    <w:rsid w:val="003A5A72"/>
    <w:pPr>
      <w:tabs>
        <w:tab w:val="center" w:pos="4320"/>
        <w:tab w:val="right" w:pos="8640"/>
      </w:tabs>
    </w:pPr>
  </w:style>
  <w:style w:type="character" w:customStyle="1" w:styleId="FooterChar">
    <w:name w:val="Footer Char"/>
    <w:link w:val="Footer"/>
    <w:uiPriority w:val="99"/>
    <w:rsid w:val="003A5A72"/>
    <w:rPr>
      <w:rFonts w:eastAsia="Cambria"/>
      <w:sz w:val="24"/>
      <w:szCs w:val="24"/>
    </w:rPr>
  </w:style>
  <w:style w:type="table" w:customStyle="1" w:styleId="IntenseQuote1">
    <w:name w:val="Intense Quote1"/>
    <w:basedOn w:val="TableNormal"/>
    <w:uiPriority w:val="60"/>
    <w:qFormat/>
    <w:rsid w:val="008F421D"/>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750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168C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B168CE"/>
    <w:rPr>
      <w:rFonts w:ascii="Calibri" w:eastAsia="MS Gothic" w:hAnsi="Calibri" w:cs="Times New Roman"/>
      <w:b/>
      <w:bCs/>
      <w:kern w:val="28"/>
      <w:sz w:val="32"/>
      <w:szCs w:val="32"/>
    </w:rPr>
  </w:style>
  <w:style w:type="paragraph" w:styleId="Subtitle">
    <w:name w:val="Subtitle"/>
    <w:basedOn w:val="Normal"/>
    <w:next w:val="Normal"/>
    <w:link w:val="SubtitleChar"/>
    <w:uiPriority w:val="11"/>
    <w:qFormat/>
    <w:rsid w:val="0059111A"/>
    <w:pPr>
      <w:spacing w:after="60" w:line="276" w:lineRule="auto"/>
      <w:outlineLvl w:val="1"/>
    </w:pPr>
    <w:rPr>
      <w:rFonts w:ascii="Calibri" w:eastAsia="MS Gothic" w:hAnsi="Calibri"/>
    </w:rPr>
  </w:style>
  <w:style w:type="character" w:customStyle="1" w:styleId="SubtitleChar">
    <w:name w:val="Subtitle Char"/>
    <w:link w:val="Subtitle"/>
    <w:uiPriority w:val="11"/>
    <w:rsid w:val="0059111A"/>
    <w:rPr>
      <w:rFonts w:ascii="Calibri" w:eastAsia="MS Gothic" w:hAnsi="Calibri"/>
      <w:sz w:val="24"/>
      <w:szCs w:val="24"/>
    </w:rPr>
  </w:style>
  <w:style w:type="character" w:customStyle="1" w:styleId="SubtleEmphasis1">
    <w:name w:val="Subtle Emphasis1"/>
    <w:uiPriority w:val="19"/>
    <w:qFormat/>
    <w:rsid w:val="0059111A"/>
    <w:rPr>
      <w:i/>
      <w:color w:val="4F81BD"/>
    </w:rPr>
  </w:style>
  <w:style w:type="character" w:customStyle="1" w:styleId="Heading1Char">
    <w:name w:val="Heading 1 Char"/>
    <w:link w:val="Heading1"/>
    <w:uiPriority w:val="9"/>
    <w:rsid w:val="00B168CE"/>
    <w:rPr>
      <w:rFonts w:ascii="Calibri" w:eastAsia="MS Gothic" w:hAnsi="Calibri" w:cs="Times New Roman"/>
      <w:b/>
      <w:bCs/>
      <w:kern w:val="32"/>
      <w:sz w:val="32"/>
      <w:szCs w:val="32"/>
    </w:rPr>
  </w:style>
  <w:style w:type="character" w:styleId="Hyperlink">
    <w:name w:val="Hyperlink"/>
    <w:uiPriority w:val="99"/>
    <w:semiHidden/>
    <w:unhideWhenUsed/>
    <w:rsid w:val="00630867"/>
    <w:rPr>
      <w:color w:val="0000FF"/>
      <w:u w:val="single"/>
    </w:rPr>
  </w:style>
  <w:style w:type="paragraph" w:customStyle="1" w:styleId="ColorfulList-Accent11">
    <w:name w:val="Colorful List - Accent 11"/>
    <w:basedOn w:val="Normal"/>
    <w:uiPriority w:val="99"/>
    <w:qFormat/>
    <w:rsid w:val="00106E1B"/>
    <w:pPr>
      <w:ind w:left="720"/>
    </w:pPr>
    <w:rPr>
      <w:rFonts w:eastAsia="MS ??" w:cs="Cambria"/>
    </w:rPr>
  </w:style>
  <w:style w:type="paragraph" w:styleId="BalloonText">
    <w:name w:val="Balloon Text"/>
    <w:basedOn w:val="Normal"/>
    <w:link w:val="BalloonTextChar"/>
    <w:uiPriority w:val="99"/>
    <w:semiHidden/>
    <w:unhideWhenUsed/>
    <w:rsid w:val="001433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3E8"/>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8.png"/><Relationship Id="rId21" Type="http://schemas.openxmlformats.org/officeDocument/2006/relationships/image" Target="media/image80.png"/><Relationship Id="rId22" Type="http://schemas.openxmlformats.org/officeDocument/2006/relationships/hyperlink" Target="http://www.ascd.org"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image" Target="media/image50.png"/><Relationship Id="rId16" Type="http://schemas.openxmlformats.org/officeDocument/2006/relationships/image" Target="media/image6.png"/><Relationship Id="rId17" Type="http://schemas.openxmlformats.org/officeDocument/2006/relationships/image" Target="media/image60.png"/><Relationship Id="rId18" Type="http://schemas.openxmlformats.org/officeDocument/2006/relationships/image" Target="media/image7.png"/><Relationship Id="rId19" Type="http://schemas.openxmlformats.org/officeDocument/2006/relationships/image" Target="media/image7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8FC75-880A-164F-8F6E-FF7E242C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11163</Words>
  <Characters>63633</Characters>
  <Application>Microsoft Macintosh Word</Application>
  <DocSecurity>0</DocSecurity>
  <Lines>530</Lines>
  <Paragraphs>149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Introduction:</vt:lpstr>
      <vt:lpstr>Summary of Findings</vt:lpstr>
      <vt:lpstr>    Criterion description taken directly from the ESAIL</vt:lpstr>
      <vt:lpstr>    Observable evidence from the walk-through</vt:lpstr>
      <vt:lpstr>    Vision for where we want to be</vt:lpstr>
      <vt:lpstr>    Next Steps: suggested focus</vt:lpstr>
      <vt:lpstr>    Where We Want To Be – Understanding how to read this section</vt:lpstr>
      <vt:lpstr>    ESAIL Criterion 1: Creates a Literate Environment</vt:lpstr>
      <vt:lpstr>    With that understanding, the following examples offer evidence of the level of t</vt:lpstr>
      <vt:lpstr>    Examples of Observable Evidence from Walk-through</vt:lpstr>
      <vt:lpstr>    </vt:lpstr>
      <vt:lpstr>    </vt:lpstr>
      <vt:lpstr>    </vt:lpstr>
      <vt:lpstr>    Examples of Observable Evidence from Walk-through</vt:lpstr>
      <vt:lpstr>    </vt:lpstr>
      <vt:lpstr>    </vt:lpstr>
      <vt:lpstr>    </vt:lpstr>
      <vt:lpstr>    </vt:lpstr>
      <vt:lpstr>    ESAIL 1.3 highlights the need for diverse reading materials to be enjoyed, discu</vt:lpstr>
      <vt:lpstr>    </vt:lpstr>
      <vt:lpstr>    Examples of Observable Evidence from Walk-through</vt:lpstr>
      <vt:lpstr>    </vt:lpstr>
      <vt:lpstr>    </vt:lpstr>
      <vt:lpstr>    Examples of Observable Evidence from Walk-through</vt:lpstr>
      <vt:lpstr>    Examples of Observable Evidence from Walk-through</vt:lpstr>
      <vt:lpstr>    </vt:lpstr>
      <vt:lpstr>    Where We Want To Be in relation to ESAIL 1</vt:lpstr>
      <vt:lpstr>    Recommended Next Steps in Relation to ESAIL 1</vt:lpstr>
      <vt:lpstr>    ESAIL Criterion 2: Organizes the Classroom</vt:lpstr>
      <vt:lpstr>    Example of Observable Evidence from Walk-through</vt:lpstr>
      <vt:lpstr>    </vt:lpstr>
      <vt:lpstr>    Where We Want To Be in relation to ESAIL 2</vt:lpstr>
      <vt:lpstr>    Recommended Next Steps in Relation to ESAIL 2</vt:lpstr>
      <vt:lpstr>    Where We Want To Be in relation to ESAIL Criterion 3</vt:lpstr>
      <vt:lpstr>    Recommended Next Steps in Relation to ESAIL 3</vt:lpstr>
      <vt:lpstr>    ESAIL Criterion 4: Uses a Differentiated Approach to Learning</vt:lpstr>
      <vt:lpstr>    Where We Want To Be In Relation to ESAIL Criterion 4</vt:lpstr>
      <vt:lpstr>    Recommended Next Steps in Relation to ESAIL 4</vt:lpstr>
      <vt:lpstr>High Impact School-wide Suggestions for Next Steps:</vt:lpstr>
      <vt:lpstr>Closing</vt:lpstr>
      <vt:lpstr>High Impact District-wide Suggestions for Next Steps</vt:lpstr>
      <vt:lpstr>Appendices</vt:lpstr>
    </vt:vector>
  </TitlesOfParts>
  <Company/>
  <LinksUpToDate>false</LinksUpToDate>
  <CharactersWithSpaces>74647</CharactersWithSpaces>
  <SharedDoc>false</SharedDoc>
  <HLinks>
    <vt:vector size="54" baseType="variant">
      <vt:variant>
        <vt:i4>7667791</vt:i4>
      </vt:variant>
      <vt:variant>
        <vt:i4>0</vt:i4>
      </vt:variant>
      <vt:variant>
        <vt:i4>0</vt:i4>
      </vt:variant>
      <vt:variant>
        <vt:i4>5</vt:i4>
      </vt:variant>
      <vt:variant>
        <vt:lpwstr>http://www.ascd.org</vt:lpwstr>
      </vt:variant>
      <vt:variant>
        <vt:lpwstr/>
      </vt:variant>
      <vt:variant>
        <vt:i4>4128786</vt:i4>
      </vt:variant>
      <vt:variant>
        <vt:i4>150805</vt:i4>
      </vt:variant>
      <vt:variant>
        <vt:i4>1025</vt:i4>
      </vt:variant>
      <vt:variant>
        <vt:i4>1</vt:i4>
      </vt:variant>
      <vt:variant>
        <vt:lpwstr>Screen Shot 2014-03-23 at 1</vt:lpwstr>
      </vt:variant>
      <vt:variant>
        <vt:lpwstr/>
      </vt:variant>
      <vt:variant>
        <vt:i4>4128786</vt:i4>
      </vt:variant>
      <vt:variant>
        <vt:i4>150808</vt:i4>
      </vt:variant>
      <vt:variant>
        <vt:i4>1026</vt:i4>
      </vt:variant>
      <vt:variant>
        <vt:i4>1</vt:i4>
      </vt:variant>
      <vt:variant>
        <vt:lpwstr>Screen Shot 2014-03-23 at 1</vt:lpwstr>
      </vt:variant>
      <vt:variant>
        <vt:lpwstr/>
      </vt:variant>
      <vt:variant>
        <vt:i4>4128786</vt:i4>
      </vt:variant>
      <vt:variant>
        <vt:i4>150811</vt:i4>
      </vt:variant>
      <vt:variant>
        <vt:i4>1027</vt:i4>
      </vt:variant>
      <vt:variant>
        <vt:i4>1</vt:i4>
      </vt:variant>
      <vt:variant>
        <vt:lpwstr>Screen Shot 2014-03-23 at 1</vt:lpwstr>
      </vt:variant>
      <vt:variant>
        <vt:lpwstr/>
      </vt:variant>
      <vt:variant>
        <vt:i4>4128786</vt:i4>
      </vt:variant>
      <vt:variant>
        <vt:i4>150814</vt:i4>
      </vt:variant>
      <vt:variant>
        <vt:i4>1028</vt:i4>
      </vt:variant>
      <vt:variant>
        <vt:i4>1</vt:i4>
      </vt:variant>
      <vt:variant>
        <vt:lpwstr>Screen Shot 2014-03-23 at 1</vt:lpwstr>
      </vt:variant>
      <vt:variant>
        <vt:lpwstr/>
      </vt:variant>
      <vt:variant>
        <vt:i4>4128786</vt:i4>
      </vt:variant>
      <vt:variant>
        <vt:i4>150817</vt:i4>
      </vt:variant>
      <vt:variant>
        <vt:i4>1029</vt:i4>
      </vt:variant>
      <vt:variant>
        <vt:i4>1</vt:i4>
      </vt:variant>
      <vt:variant>
        <vt:lpwstr>Screen Shot 2014-03-23 at 1</vt:lpwstr>
      </vt:variant>
      <vt:variant>
        <vt:lpwstr/>
      </vt:variant>
      <vt:variant>
        <vt:i4>7209078</vt:i4>
      </vt:variant>
      <vt:variant>
        <vt:i4>-1</vt:i4>
      </vt:variant>
      <vt:variant>
        <vt:i4>1034</vt:i4>
      </vt:variant>
      <vt:variant>
        <vt:i4>1</vt:i4>
      </vt:variant>
      <vt:variant>
        <vt:lpwstr>Cognitive Rigor Matrix</vt:lpwstr>
      </vt:variant>
      <vt:variant>
        <vt:lpwstr/>
      </vt:variant>
      <vt:variant>
        <vt:i4>393304</vt:i4>
      </vt:variant>
      <vt:variant>
        <vt:i4>-1</vt:i4>
      </vt:variant>
      <vt:variant>
        <vt:i4>1035</vt:i4>
      </vt:variant>
      <vt:variant>
        <vt:i4>1</vt:i4>
      </vt:variant>
      <vt:variant>
        <vt:lpwstr>Email002</vt:lpwstr>
      </vt:variant>
      <vt:variant>
        <vt:lpwstr/>
      </vt:variant>
      <vt:variant>
        <vt:i4>327768</vt:i4>
      </vt:variant>
      <vt:variant>
        <vt:i4>-1</vt:i4>
      </vt:variant>
      <vt:variant>
        <vt:i4>1036</vt:i4>
      </vt:variant>
      <vt:variant>
        <vt:i4>1</vt:i4>
      </vt:variant>
      <vt:variant>
        <vt:lpwstr>Email001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Dorn</dc:creator>
  <cp:lastModifiedBy>cesainst</cp:lastModifiedBy>
  <cp:revision>3</cp:revision>
  <cp:lastPrinted>2014-02-20T19:07:00Z</cp:lastPrinted>
  <dcterms:created xsi:type="dcterms:W3CDTF">2015-12-31T21:23:00Z</dcterms:created>
  <dcterms:modified xsi:type="dcterms:W3CDTF">2015-12-31T21:26:00Z</dcterms:modified>
</cp:coreProperties>
</file>